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6F314" w14:textId="77777777" w:rsidR="00CA768F" w:rsidRDefault="00CA768F" w:rsidP="00CA768F">
      <w:pPr>
        <w:spacing w:after="0" w:line="360" w:lineRule="auto"/>
        <w:ind w:left="-284"/>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 xml:space="preserve">О ФОРМИРОВАНИИ </w:t>
      </w:r>
      <w:r w:rsidR="00FE65A4" w:rsidRPr="00FE65A4">
        <w:rPr>
          <w:rFonts w:ascii="Times New Roman" w:eastAsia="Calibri" w:hAnsi="Times New Roman" w:cs="Times New Roman"/>
          <w:b/>
          <w:iCs/>
          <w:sz w:val="28"/>
          <w:szCs w:val="28"/>
        </w:rPr>
        <w:t xml:space="preserve">СОЦИАЛЬНО-ТРУДОВОЙ ОБСТАНОВКИ </w:t>
      </w:r>
    </w:p>
    <w:p w14:paraId="4CC03E63" w14:textId="4D0C09FF" w:rsidR="00FE65A4" w:rsidRPr="00FE65A4" w:rsidRDefault="00FE65A4" w:rsidP="00CA768F">
      <w:pPr>
        <w:spacing w:after="0" w:line="360" w:lineRule="auto"/>
        <w:ind w:left="-284"/>
        <w:jc w:val="center"/>
        <w:rPr>
          <w:rFonts w:ascii="Times New Roman" w:eastAsia="Calibri" w:hAnsi="Times New Roman" w:cs="Times New Roman"/>
          <w:b/>
          <w:iCs/>
          <w:sz w:val="28"/>
          <w:szCs w:val="28"/>
        </w:rPr>
      </w:pPr>
      <w:r w:rsidRPr="00FE65A4">
        <w:rPr>
          <w:rFonts w:ascii="Times New Roman" w:eastAsia="Calibri" w:hAnsi="Times New Roman" w:cs="Times New Roman"/>
          <w:b/>
          <w:iCs/>
          <w:sz w:val="28"/>
          <w:szCs w:val="28"/>
        </w:rPr>
        <w:t xml:space="preserve">И </w:t>
      </w:r>
      <w:r w:rsidR="00CA768F">
        <w:rPr>
          <w:rFonts w:ascii="Times New Roman" w:eastAsia="Calibri" w:hAnsi="Times New Roman" w:cs="Times New Roman"/>
          <w:b/>
          <w:iCs/>
          <w:sz w:val="28"/>
          <w:szCs w:val="28"/>
        </w:rPr>
        <w:t>ОСОБЕННОСТЯМ ПРОТЕКАН</w:t>
      </w:r>
      <w:r w:rsidR="00AA34EF">
        <w:rPr>
          <w:rFonts w:ascii="Times New Roman" w:eastAsia="Calibri" w:hAnsi="Times New Roman" w:cs="Times New Roman"/>
          <w:b/>
          <w:iCs/>
          <w:sz w:val="28"/>
          <w:szCs w:val="28"/>
        </w:rPr>
        <w:t>И</w:t>
      </w:r>
      <w:r w:rsidR="00CA768F">
        <w:rPr>
          <w:rFonts w:ascii="Times New Roman" w:eastAsia="Calibri" w:hAnsi="Times New Roman" w:cs="Times New Roman"/>
          <w:b/>
          <w:iCs/>
          <w:sz w:val="28"/>
          <w:szCs w:val="28"/>
        </w:rPr>
        <w:t xml:space="preserve">Я </w:t>
      </w:r>
      <w:r w:rsidRPr="00FE65A4">
        <w:rPr>
          <w:rFonts w:ascii="Times New Roman" w:eastAsia="Calibri" w:hAnsi="Times New Roman" w:cs="Times New Roman"/>
          <w:b/>
          <w:iCs/>
          <w:sz w:val="28"/>
          <w:szCs w:val="28"/>
        </w:rPr>
        <w:t xml:space="preserve">СОЦИАЛЬНО-ТРУДОВЫХ КОНФЛИКТОВ В РОССИЙСКОЙ ФЕДЕРАЦИИ В ЯНВАРЕ - СЕНТЯБРЕ 2021 </w:t>
      </w:r>
    </w:p>
    <w:p w14:paraId="06262972" w14:textId="77777777" w:rsidR="00FE65A4" w:rsidRPr="00FE65A4" w:rsidRDefault="00FE65A4" w:rsidP="00FE65A4">
      <w:pPr>
        <w:spacing w:after="0" w:line="360" w:lineRule="auto"/>
        <w:ind w:firstLine="567"/>
        <w:jc w:val="right"/>
        <w:rPr>
          <w:rFonts w:ascii="Times New Roman" w:eastAsia="Calibri" w:hAnsi="Times New Roman" w:cs="Times New Roman"/>
          <w:bCs/>
          <w:i/>
          <w:sz w:val="28"/>
          <w:szCs w:val="28"/>
        </w:rPr>
      </w:pPr>
    </w:p>
    <w:p w14:paraId="0110B53D" w14:textId="77777777" w:rsidR="00FE65A4" w:rsidRPr="00FE65A4" w:rsidRDefault="00FE65A4" w:rsidP="00FE65A4">
      <w:pPr>
        <w:spacing w:after="0" w:line="360" w:lineRule="auto"/>
        <w:ind w:firstLine="567"/>
        <w:jc w:val="right"/>
        <w:rPr>
          <w:rFonts w:ascii="Times New Roman" w:eastAsia="Calibri" w:hAnsi="Times New Roman" w:cs="Times New Roman"/>
          <w:bCs/>
          <w:i/>
          <w:sz w:val="28"/>
          <w:szCs w:val="28"/>
        </w:rPr>
      </w:pPr>
      <w:r w:rsidRPr="00FE65A4">
        <w:rPr>
          <w:rFonts w:ascii="Times New Roman" w:eastAsia="Calibri" w:hAnsi="Times New Roman" w:cs="Times New Roman"/>
          <w:bCs/>
          <w:i/>
          <w:sz w:val="28"/>
          <w:szCs w:val="28"/>
        </w:rPr>
        <w:t xml:space="preserve">(по материалам аналитического бюллетеня </w:t>
      </w:r>
    </w:p>
    <w:p w14:paraId="790588D3" w14:textId="77777777" w:rsidR="00FE65A4" w:rsidRPr="00FE65A4" w:rsidRDefault="00FE65A4" w:rsidP="00FE65A4">
      <w:pPr>
        <w:spacing w:after="0" w:line="360" w:lineRule="auto"/>
        <w:ind w:firstLine="567"/>
        <w:jc w:val="right"/>
        <w:rPr>
          <w:rFonts w:ascii="Times New Roman" w:eastAsia="Calibri" w:hAnsi="Times New Roman" w:cs="Times New Roman"/>
          <w:bCs/>
          <w:i/>
          <w:sz w:val="28"/>
          <w:szCs w:val="28"/>
        </w:rPr>
      </w:pPr>
      <w:r w:rsidRPr="00FE65A4">
        <w:rPr>
          <w:rFonts w:ascii="Times New Roman" w:eastAsia="Calibri" w:hAnsi="Times New Roman" w:cs="Times New Roman"/>
          <w:bCs/>
          <w:i/>
          <w:sz w:val="28"/>
          <w:szCs w:val="28"/>
        </w:rPr>
        <w:t xml:space="preserve">Центра мониторинга и анализа социально-трудовых конфликтов </w:t>
      </w:r>
    </w:p>
    <w:p w14:paraId="645EF22C" w14:textId="77777777" w:rsidR="00FE65A4" w:rsidRPr="00FE65A4" w:rsidRDefault="00FE65A4" w:rsidP="00FE65A4">
      <w:pPr>
        <w:spacing w:after="0" w:line="360" w:lineRule="auto"/>
        <w:ind w:firstLine="567"/>
        <w:jc w:val="right"/>
        <w:rPr>
          <w:rFonts w:ascii="Times New Roman" w:eastAsia="Calibri" w:hAnsi="Times New Roman" w:cs="Times New Roman"/>
          <w:bCs/>
          <w:i/>
          <w:sz w:val="28"/>
          <w:szCs w:val="28"/>
        </w:rPr>
      </w:pPr>
      <w:r w:rsidRPr="00FE65A4">
        <w:rPr>
          <w:rFonts w:ascii="Times New Roman" w:eastAsia="Calibri" w:hAnsi="Times New Roman" w:cs="Times New Roman"/>
          <w:bCs/>
          <w:i/>
          <w:sz w:val="28"/>
          <w:szCs w:val="28"/>
        </w:rPr>
        <w:t>Санкт-Петербургского гуманитарного университета профсоюзов)</w:t>
      </w:r>
    </w:p>
    <w:p w14:paraId="3ED24591" w14:textId="3BC81975" w:rsidR="00FE65A4" w:rsidRPr="00FE65A4" w:rsidRDefault="00FE65A4" w:rsidP="00FE65A4">
      <w:pPr>
        <w:spacing w:after="0" w:line="360" w:lineRule="auto"/>
        <w:jc w:val="both"/>
        <w:rPr>
          <w:rFonts w:ascii="Times New Roman" w:hAnsi="Times New Roman" w:cs="Times New Roman"/>
          <w:sz w:val="28"/>
          <w:szCs w:val="28"/>
        </w:rPr>
      </w:pPr>
    </w:p>
    <w:p w14:paraId="03F7DD40" w14:textId="3B5BEEA2" w:rsidR="00540121" w:rsidRPr="00FE65A4" w:rsidRDefault="00540121" w:rsidP="00FE65A4">
      <w:pPr>
        <w:spacing w:after="0" w:line="360" w:lineRule="auto"/>
        <w:ind w:firstLine="567"/>
        <w:jc w:val="both"/>
        <w:rPr>
          <w:rFonts w:ascii="Times New Roman" w:hAnsi="Times New Roman" w:cs="Times New Roman"/>
          <w:bCs/>
          <w:iCs/>
          <w:sz w:val="28"/>
          <w:szCs w:val="28"/>
        </w:rPr>
      </w:pPr>
      <w:r w:rsidRPr="00FE65A4">
        <w:rPr>
          <w:rFonts w:ascii="Times New Roman" w:hAnsi="Times New Roman" w:cs="Times New Roman"/>
          <w:bCs/>
          <w:iCs/>
          <w:sz w:val="28"/>
          <w:szCs w:val="28"/>
        </w:rPr>
        <w:t xml:space="preserve">Динамика формирования социально-трудовой обстановки и </w:t>
      </w:r>
      <w:r w:rsidR="00B0546C" w:rsidRPr="00FE65A4">
        <w:rPr>
          <w:rFonts w:ascii="Times New Roman" w:hAnsi="Times New Roman" w:cs="Times New Roman"/>
          <w:bCs/>
          <w:iCs/>
          <w:sz w:val="28"/>
          <w:szCs w:val="28"/>
        </w:rPr>
        <w:t xml:space="preserve">анализируемые </w:t>
      </w:r>
      <w:r w:rsidRPr="00FE65A4">
        <w:rPr>
          <w:rFonts w:ascii="Times New Roman" w:hAnsi="Times New Roman" w:cs="Times New Roman"/>
          <w:bCs/>
          <w:iCs/>
          <w:sz w:val="28"/>
          <w:szCs w:val="28"/>
        </w:rPr>
        <w:t xml:space="preserve">СТК </w:t>
      </w:r>
      <w:r w:rsidR="00CA768F">
        <w:rPr>
          <w:rFonts w:ascii="Times New Roman" w:hAnsi="Times New Roman" w:cs="Times New Roman"/>
          <w:bCs/>
          <w:iCs/>
          <w:sz w:val="28"/>
          <w:szCs w:val="28"/>
        </w:rPr>
        <w:t>в представленн</w:t>
      </w:r>
      <w:r w:rsidR="00E30CEF">
        <w:rPr>
          <w:rFonts w:ascii="Times New Roman" w:hAnsi="Times New Roman" w:cs="Times New Roman"/>
          <w:bCs/>
          <w:iCs/>
          <w:sz w:val="28"/>
          <w:szCs w:val="28"/>
        </w:rPr>
        <w:t>ых материалах р</w:t>
      </w:r>
      <w:r w:rsidR="00B0546C" w:rsidRPr="00FE65A4">
        <w:rPr>
          <w:rFonts w:ascii="Times New Roman" w:hAnsi="Times New Roman" w:cs="Times New Roman"/>
          <w:bCs/>
          <w:iCs/>
          <w:sz w:val="28"/>
          <w:szCs w:val="28"/>
        </w:rPr>
        <w:t>ассмотрены</w:t>
      </w:r>
      <w:r w:rsidRPr="00FE65A4">
        <w:rPr>
          <w:rFonts w:ascii="Times New Roman" w:hAnsi="Times New Roman" w:cs="Times New Roman"/>
          <w:bCs/>
          <w:iCs/>
          <w:sz w:val="28"/>
          <w:szCs w:val="28"/>
        </w:rPr>
        <w:t xml:space="preserve"> в ретроспективе </w:t>
      </w:r>
      <w:r w:rsidR="00B0546C" w:rsidRPr="00FE65A4">
        <w:rPr>
          <w:rFonts w:ascii="Times New Roman" w:hAnsi="Times New Roman" w:cs="Times New Roman"/>
          <w:bCs/>
          <w:iCs/>
          <w:sz w:val="28"/>
          <w:szCs w:val="28"/>
        </w:rPr>
        <w:t>трехлетн</w:t>
      </w:r>
      <w:r w:rsidR="001D133E" w:rsidRPr="00FE65A4">
        <w:rPr>
          <w:rFonts w:ascii="Times New Roman" w:hAnsi="Times New Roman" w:cs="Times New Roman"/>
          <w:bCs/>
          <w:iCs/>
          <w:sz w:val="28"/>
          <w:szCs w:val="28"/>
        </w:rPr>
        <w:t xml:space="preserve">его </w:t>
      </w:r>
      <w:r w:rsidRPr="00FE65A4">
        <w:rPr>
          <w:rFonts w:ascii="Times New Roman" w:hAnsi="Times New Roman" w:cs="Times New Roman"/>
          <w:bCs/>
          <w:iCs/>
          <w:sz w:val="28"/>
          <w:szCs w:val="28"/>
        </w:rPr>
        <w:t>период</w:t>
      </w:r>
      <w:r w:rsidR="001D133E" w:rsidRPr="00FE65A4">
        <w:rPr>
          <w:rFonts w:ascii="Times New Roman" w:hAnsi="Times New Roman" w:cs="Times New Roman"/>
          <w:bCs/>
          <w:iCs/>
          <w:sz w:val="28"/>
          <w:szCs w:val="28"/>
        </w:rPr>
        <w:t>а</w:t>
      </w:r>
      <w:r w:rsidRPr="00FE65A4">
        <w:rPr>
          <w:rFonts w:ascii="Times New Roman" w:hAnsi="Times New Roman" w:cs="Times New Roman"/>
          <w:bCs/>
          <w:iCs/>
          <w:sz w:val="28"/>
          <w:szCs w:val="28"/>
        </w:rPr>
        <w:t xml:space="preserve"> </w:t>
      </w:r>
      <w:r w:rsidR="00B0546C" w:rsidRPr="00FE65A4">
        <w:rPr>
          <w:rFonts w:ascii="Times New Roman" w:hAnsi="Times New Roman" w:cs="Times New Roman"/>
          <w:bCs/>
          <w:iCs/>
          <w:sz w:val="28"/>
          <w:szCs w:val="28"/>
        </w:rPr>
        <w:t xml:space="preserve">с </w:t>
      </w:r>
      <w:r w:rsidRPr="00FE65A4">
        <w:rPr>
          <w:rFonts w:ascii="Times New Roman" w:hAnsi="Times New Roman" w:cs="Times New Roman"/>
          <w:bCs/>
          <w:iCs/>
          <w:sz w:val="28"/>
          <w:szCs w:val="28"/>
        </w:rPr>
        <w:t>201</w:t>
      </w:r>
      <w:r w:rsidR="00B0546C" w:rsidRPr="00FE65A4">
        <w:rPr>
          <w:rFonts w:ascii="Times New Roman" w:hAnsi="Times New Roman" w:cs="Times New Roman"/>
          <w:bCs/>
          <w:iCs/>
          <w:sz w:val="28"/>
          <w:szCs w:val="28"/>
        </w:rPr>
        <w:t xml:space="preserve">9 по </w:t>
      </w:r>
      <w:r w:rsidRPr="00FE65A4">
        <w:rPr>
          <w:rFonts w:ascii="Times New Roman" w:hAnsi="Times New Roman" w:cs="Times New Roman"/>
          <w:bCs/>
          <w:iCs/>
          <w:sz w:val="28"/>
          <w:szCs w:val="28"/>
        </w:rPr>
        <w:t>202</w:t>
      </w:r>
      <w:r w:rsidR="00B0546C" w:rsidRPr="00FE65A4">
        <w:rPr>
          <w:rFonts w:ascii="Times New Roman" w:hAnsi="Times New Roman" w:cs="Times New Roman"/>
          <w:bCs/>
          <w:iCs/>
          <w:sz w:val="28"/>
          <w:szCs w:val="28"/>
        </w:rPr>
        <w:t>1</w:t>
      </w:r>
      <w:r w:rsidR="00CB7233" w:rsidRPr="00FE65A4">
        <w:rPr>
          <w:rFonts w:ascii="Times New Roman" w:hAnsi="Times New Roman" w:cs="Times New Roman"/>
          <w:bCs/>
          <w:iCs/>
          <w:sz w:val="28"/>
          <w:szCs w:val="28"/>
        </w:rPr>
        <w:t xml:space="preserve"> г.г.</w:t>
      </w:r>
      <w:r w:rsidR="001F57F6" w:rsidRPr="00FE65A4">
        <w:rPr>
          <w:rFonts w:ascii="Times New Roman" w:hAnsi="Times New Roman" w:cs="Times New Roman"/>
          <w:bCs/>
          <w:iCs/>
          <w:sz w:val="28"/>
          <w:szCs w:val="28"/>
        </w:rPr>
        <w:t xml:space="preserve"> И</w:t>
      </w:r>
      <w:r w:rsidR="001D133E" w:rsidRPr="00FE65A4">
        <w:rPr>
          <w:rFonts w:ascii="Times New Roman" w:hAnsi="Times New Roman" w:cs="Times New Roman"/>
          <w:bCs/>
          <w:iCs/>
          <w:sz w:val="28"/>
          <w:szCs w:val="28"/>
        </w:rPr>
        <w:t xml:space="preserve">сходная точка </w:t>
      </w:r>
      <w:r w:rsidR="00795599" w:rsidRPr="00FE65A4">
        <w:rPr>
          <w:rFonts w:ascii="Times New Roman" w:hAnsi="Times New Roman" w:cs="Times New Roman"/>
          <w:bCs/>
          <w:iCs/>
          <w:sz w:val="28"/>
          <w:szCs w:val="28"/>
        </w:rPr>
        <w:t xml:space="preserve">- </w:t>
      </w:r>
      <w:r w:rsidR="001D133E" w:rsidRPr="00FE65A4">
        <w:rPr>
          <w:rFonts w:ascii="Times New Roman" w:hAnsi="Times New Roman" w:cs="Times New Roman"/>
          <w:bCs/>
          <w:iCs/>
          <w:sz w:val="28"/>
          <w:szCs w:val="28"/>
        </w:rPr>
        <w:t xml:space="preserve">2019 год </w:t>
      </w:r>
      <w:r w:rsidR="00372F92" w:rsidRPr="00FE65A4">
        <w:rPr>
          <w:rFonts w:ascii="Times New Roman" w:hAnsi="Times New Roman" w:cs="Times New Roman"/>
          <w:bCs/>
          <w:iCs/>
          <w:sz w:val="28"/>
          <w:szCs w:val="28"/>
        </w:rPr>
        <w:t xml:space="preserve">(«допандемический </w:t>
      </w:r>
      <w:r w:rsidR="00150566" w:rsidRPr="00FE65A4">
        <w:rPr>
          <w:rFonts w:ascii="Times New Roman" w:hAnsi="Times New Roman" w:cs="Times New Roman"/>
          <w:bCs/>
          <w:iCs/>
          <w:sz w:val="28"/>
          <w:szCs w:val="28"/>
        </w:rPr>
        <w:t>период</w:t>
      </w:r>
      <w:r w:rsidR="004E67C3" w:rsidRPr="00FE65A4">
        <w:rPr>
          <w:rFonts w:ascii="Times New Roman" w:hAnsi="Times New Roman" w:cs="Times New Roman"/>
          <w:bCs/>
          <w:iCs/>
          <w:sz w:val="28"/>
          <w:szCs w:val="28"/>
        </w:rPr>
        <w:t>»</w:t>
      </w:r>
      <w:r w:rsidR="00372F92" w:rsidRPr="00FE65A4">
        <w:rPr>
          <w:rFonts w:ascii="Times New Roman" w:hAnsi="Times New Roman" w:cs="Times New Roman"/>
          <w:bCs/>
          <w:iCs/>
          <w:sz w:val="28"/>
          <w:szCs w:val="28"/>
        </w:rPr>
        <w:t>)</w:t>
      </w:r>
      <w:r w:rsidR="001D133E" w:rsidRPr="00FE65A4">
        <w:rPr>
          <w:rFonts w:ascii="Times New Roman" w:hAnsi="Times New Roman" w:cs="Times New Roman"/>
          <w:bCs/>
          <w:iCs/>
          <w:sz w:val="28"/>
          <w:szCs w:val="28"/>
        </w:rPr>
        <w:t xml:space="preserve">, в котором социально-трудовая обстановка формировалась на понижающем тренде, когда с 2016 года </w:t>
      </w:r>
      <w:r w:rsidR="00372F92" w:rsidRPr="00FE65A4">
        <w:rPr>
          <w:rFonts w:ascii="Times New Roman" w:hAnsi="Times New Roman" w:cs="Times New Roman"/>
          <w:bCs/>
          <w:iCs/>
          <w:sz w:val="28"/>
          <w:szCs w:val="28"/>
        </w:rPr>
        <w:t xml:space="preserve">определилась </w:t>
      </w:r>
      <w:r w:rsidR="001D133E" w:rsidRPr="00FE65A4">
        <w:rPr>
          <w:rFonts w:ascii="Times New Roman" w:hAnsi="Times New Roman" w:cs="Times New Roman"/>
          <w:bCs/>
          <w:iCs/>
          <w:sz w:val="28"/>
          <w:szCs w:val="28"/>
        </w:rPr>
        <w:t>тенденция к сни</w:t>
      </w:r>
      <w:bookmarkStart w:id="0" w:name="_GoBack"/>
      <w:bookmarkEnd w:id="0"/>
      <w:r w:rsidR="001D133E" w:rsidRPr="00FE65A4">
        <w:rPr>
          <w:rFonts w:ascii="Times New Roman" w:hAnsi="Times New Roman" w:cs="Times New Roman"/>
          <w:bCs/>
          <w:iCs/>
          <w:sz w:val="28"/>
          <w:szCs w:val="28"/>
        </w:rPr>
        <w:t xml:space="preserve">жению количества регистрируемых СТК и </w:t>
      </w:r>
      <w:r w:rsidR="00372F92" w:rsidRPr="00FE65A4">
        <w:rPr>
          <w:rFonts w:ascii="Times New Roman" w:hAnsi="Times New Roman" w:cs="Times New Roman"/>
          <w:bCs/>
          <w:iCs/>
          <w:sz w:val="28"/>
          <w:szCs w:val="28"/>
        </w:rPr>
        <w:t xml:space="preserve">стабилизации </w:t>
      </w:r>
      <w:r w:rsidR="001D133E" w:rsidRPr="00FE65A4">
        <w:rPr>
          <w:rFonts w:ascii="Times New Roman" w:hAnsi="Times New Roman" w:cs="Times New Roman"/>
          <w:bCs/>
          <w:iCs/>
          <w:sz w:val="28"/>
          <w:szCs w:val="28"/>
        </w:rPr>
        <w:t>уров</w:t>
      </w:r>
      <w:r w:rsidR="00372F92" w:rsidRPr="00FE65A4">
        <w:rPr>
          <w:rFonts w:ascii="Times New Roman" w:hAnsi="Times New Roman" w:cs="Times New Roman"/>
          <w:bCs/>
          <w:iCs/>
          <w:sz w:val="28"/>
          <w:szCs w:val="28"/>
        </w:rPr>
        <w:t xml:space="preserve">ня </w:t>
      </w:r>
      <w:r w:rsidR="001D133E" w:rsidRPr="00FE65A4">
        <w:rPr>
          <w:rFonts w:ascii="Times New Roman" w:hAnsi="Times New Roman" w:cs="Times New Roman"/>
          <w:bCs/>
          <w:iCs/>
          <w:sz w:val="28"/>
          <w:szCs w:val="28"/>
        </w:rPr>
        <w:t xml:space="preserve">напряженности </w:t>
      </w:r>
      <w:r w:rsidR="00372F92" w:rsidRPr="00FE65A4">
        <w:rPr>
          <w:rFonts w:ascii="Times New Roman" w:hAnsi="Times New Roman" w:cs="Times New Roman"/>
          <w:bCs/>
          <w:iCs/>
          <w:sz w:val="28"/>
          <w:szCs w:val="28"/>
        </w:rPr>
        <w:t xml:space="preserve">в </w:t>
      </w:r>
      <w:r w:rsidR="001D133E" w:rsidRPr="00FE65A4">
        <w:rPr>
          <w:rFonts w:ascii="Times New Roman" w:hAnsi="Times New Roman" w:cs="Times New Roman"/>
          <w:bCs/>
          <w:iCs/>
          <w:sz w:val="28"/>
          <w:szCs w:val="28"/>
        </w:rPr>
        <w:t>социально-трудовых отношени</w:t>
      </w:r>
      <w:r w:rsidR="00372F92" w:rsidRPr="00FE65A4">
        <w:rPr>
          <w:rFonts w:ascii="Times New Roman" w:hAnsi="Times New Roman" w:cs="Times New Roman"/>
          <w:bCs/>
          <w:iCs/>
          <w:sz w:val="28"/>
          <w:szCs w:val="28"/>
        </w:rPr>
        <w:t>ях</w:t>
      </w:r>
      <w:r w:rsidR="001F57F6" w:rsidRPr="00FE65A4">
        <w:rPr>
          <w:rFonts w:ascii="Times New Roman" w:hAnsi="Times New Roman" w:cs="Times New Roman"/>
          <w:bCs/>
          <w:iCs/>
          <w:sz w:val="28"/>
          <w:szCs w:val="28"/>
        </w:rPr>
        <w:t xml:space="preserve">. Вторая точка </w:t>
      </w:r>
      <w:r w:rsidR="004E67C3" w:rsidRPr="00FE65A4">
        <w:rPr>
          <w:rFonts w:ascii="Times New Roman" w:hAnsi="Times New Roman" w:cs="Times New Roman"/>
          <w:bCs/>
          <w:iCs/>
          <w:sz w:val="28"/>
          <w:szCs w:val="28"/>
        </w:rPr>
        <w:t xml:space="preserve">- </w:t>
      </w:r>
      <w:r w:rsidR="00263406" w:rsidRPr="00FE65A4">
        <w:rPr>
          <w:rFonts w:ascii="Times New Roman" w:hAnsi="Times New Roman" w:cs="Times New Roman"/>
          <w:bCs/>
          <w:iCs/>
          <w:sz w:val="28"/>
          <w:szCs w:val="28"/>
        </w:rPr>
        <w:t xml:space="preserve">начало </w:t>
      </w:r>
      <w:r w:rsidR="00372F92" w:rsidRPr="00FE65A4">
        <w:rPr>
          <w:rFonts w:ascii="Times New Roman" w:hAnsi="Times New Roman" w:cs="Times New Roman"/>
          <w:bCs/>
          <w:iCs/>
          <w:sz w:val="28"/>
          <w:szCs w:val="28"/>
        </w:rPr>
        <w:t>пандеми</w:t>
      </w:r>
      <w:r w:rsidR="00263406" w:rsidRPr="00FE65A4">
        <w:rPr>
          <w:rFonts w:ascii="Times New Roman" w:hAnsi="Times New Roman" w:cs="Times New Roman"/>
          <w:bCs/>
          <w:iCs/>
          <w:sz w:val="28"/>
          <w:szCs w:val="28"/>
        </w:rPr>
        <w:t>и</w:t>
      </w:r>
      <w:r w:rsidR="00372F92" w:rsidRPr="00FE65A4">
        <w:rPr>
          <w:rFonts w:ascii="Times New Roman" w:hAnsi="Times New Roman" w:cs="Times New Roman"/>
          <w:bCs/>
          <w:iCs/>
          <w:sz w:val="28"/>
          <w:szCs w:val="28"/>
        </w:rPr>
        <w:t xml:space="preserve"> </w:t>
      </w:r>
      <w:r w:rsidR="00372F92" w:rsidRPr="00FE65A4">
        <w:rPr>
          <w:rFonts w:ascii="Times New Roman" w:hAnsi="Times New Roman" w:cs="Times New Roman"/>
          <w:bCs/>
          <w:iCs/>
          <w:sz w:val="28"/>
          <w:szCs w:val="28"/>
          <w:lang w:val="en-US"/>
        </w:rPr>
        <w:t>COVID</w:t>
      </w:r>
      <w:r w:rsidR="00372F92" w:rsidRPr="00FE65A4">
        <w:rPr>
          <w:rFonts w:ascii="Times New Roman" w:hAnsi="Times New Roman" w:cs="Times New Roman"/>
          <w:bCs/>
          <w:iCs/>
          <w:sz w:val="28"/>
          <w:szCs w:val="28"/>
        </w:rPr>
        <w:t>-19</w:t>
      </w:r>
      <w:r w:rsidR="00263406" w:rsidRPr="00FE65A4">
        <w:rPr>
          <w:rFonts w:ascii="Times New Roman" w:hAnsi="Times New Roman" w:cs="Times New Roman"/>
          <w:bCs/>
          <w:iCs/>
          <w:sz w:val="28"/>
          <w:szCs w:val="28"/>
        </w:rPr>
        <w:t xml:space="preserve"> и объявлен</w:t>
      </w:r>
      <w:r w:rsidR="004E67C3" w:rsidRPr="00FE65A4">
        <w:rPr>
          <w:rFonts w:ascii="Times New Roman" w:hAnsi="Times New Roman" w:cs="Times New Roman"/>
          <w:bCs/>
          <w:iCs/>
          <w:sz w:val="28"/>
          <w:szCs w:val="28"/>
        </w:rPr>
        <w:t xml:space="preserve">ие </w:t>
      </w:r>
      <w:r w:rsidR="00263406" w:rsidRPr="00FE65A4">
        <w:rPr>
          <w:rFonts w:ascii="Times New Roman" w:hAnsi="Times New Roman" w:cs="Times New Roman"/>
          <w:bCs/>
          <w:iCs/>
          <w:sz w:val="28"/>
          <w:szCs w:val="28"/>
        </w:rPr>
        <w:t>локдаун</w:t>
      </w:r>
      <w:r w:rsidR="004E67C3" w:rsidRPr="00FE65A4">
        <w:rPr>
          <w:rFonts w:ascii="Times New Roman" w:hAnsi="Times New Roman" w:cs="Times New Roman"/>
          <w:bCs/>
          <w:iCs/>
          <w:sz w:val="28"/>
          <w:szCs w:val="28"/>
        </w:rPr>
        <w:t>а</w:t>
      </w:r>
      <w:r w:rsidR="00263406" w:rsidRPr="00FE65A4">
        <w:rPr>
          <w:rFonts w:ascii="Times New Roman" w:hAnsi="Times New Roman" w:cs="Times New Roman"/>
          <w:bCs/>
          <w:iCs/>
          <w:sz w:val="28"/>
          <w:szCs w:val="28"/>
        </w:rPr>
        <w:t xml:space="preserve"> в РФ</w:t>
      </w:r>
      <w:r w:rsidR="004E67C3" w:rsidRPr="00FE65A4">
        <w:rPr>
          <w:rFonts w:ascii="Times New Roman" w:hAnsi="Times New Roman" w:cs="Times New Roman"/>
          <w:bCs/>
          <w:iCs/>
          <w:sz w:val="28"/>
          <w:szCs w:val="28"/>
        </w:rPr>
        <w:t xml:space="preserve"> (</w:t>
      </w:r>
      <w:r w:rsidR="00263406" w:rsidRPr="00FE65A4">
        <w:rPr>
          <w:rFonts w:ascii="Times New Roman" w:hAnsi="Times New Roman" w:cs="Times New Roman"/>
          <w:bCs/>
          <w:iCs/>
          <w:sz w:val="28"/>
          <w:szCs w:val="28"/>
        </w:rPr>
        <w:t xml:space="preserve">апрель </w:t>
      </w:r>
      <w:r w:rsidR="00372F92" w:rsidRPr="00FE65A4">
        <w:rPr>
          <w:rFonts w:ascii="Times New Roman" w:hAnsi="Times New Roman" w:cs="Times New Roman"/>
          <w:bCs/>
          <w:iCs/>
          <w:sz w:val="28"/>
          <w:szCs w:val="28"/>
        </w:rPr>
        <w:t xml:space="preserve">2020 года – </w:t>
      </w:r>
      <w:proofErr w:type="spellStart"/>
      <w:r w:rsidR="00372F92" w:rsidRPr="00FE65A4">
        <w:rPr>
          <w:rFonts w:ascii="Times New Roman" w:hAnsi="Times New Roman" w:cs="Times New Roman"/>
          <w:bCs/>
          <w:iCs/>
          <w:sz w:val="28"/>
          <w:szCs w:val="28"/>
        </w:rPr>
        <w:t>н.в</w:t>
      </w:r>
      <w:proofErr w:type="spellEnd"/>
      <w:r w:rsidR="00372F92" w:rsidRPr="00FE65A4">
        <w:rPr>
          <w:rFonts w:ascii="Times New Roman" w:hAnsi="Times New Roman" w:cs="Times New Roman"/>
          <w:bCs/>
          <w:iCs/>
          <w:sz w:val="28"/>
          <w:szCs w:val="28"/>
        </w:rPr>
        <w:t xml:space="preserve">.) </w:t>
      </w:r>
      <w:r w:rsidR="00263406" w:rsidRPr="00FE65A4">
        <w:rPr>
          <w:rFonts w:ascii="Times New Roman" w:hAnsi="Times New Roman" w:cs="Times New Roman"/>
          <w:bCs/>
          <w:iCs/>
          <w:sz w:val="28"/>
          <w:szCs w:val="28"/>
        </w:rPr>
        <w:t>–</w:t>
      </w:r>
      <w:r w:rsidR="00372F92" w:rsidRPr="00FE65A4">
        <w:rPr>
          <w:rFonts w:ascii="Times New Roman" w:hAnsi="Times New Roman" w:cs="Times New Roman"/>
          <w:bCs/>
          <w:iCs/>
          <w:sz w:val="28"/>
          <w:szCs w:val="28"/>
        </w:rPr>
        <w:t xml:space="preserve"> </w:t>
      </w:r>
      <w:r w:rsidR="00263406" w:rsidRPr="00FE65A4">
        <w:rPr>
          <w:rFonts w:ascii="Times New Roman" w:hAnsi="Times New Roman" w:cs="Times New Roman"/>
          <w:bCs/>
          <w:iCs/>
          <w:sz w:val="28"/>
          <w:szCs w:val="28"/>
        </w:rPr>
        <w:t xml:space="preserve">период, который </w:t>
      </w:r>
      <w:r w:rsidR="00372F92" w:rsidRPr="00FE65A4">
        <w:rPr>
          <w:rFonts w:ascii="Times New Roman" w:hAnsi="Times New Roman" w:cs="Times New Roman"/>
          <w:bCs/>
          <w:iCs/>
          <w:sz w:val="28"/>
          <w:szCs w:val="28"/>
        </w:rPr>
        <w:t xml:space="preserve">ключевым образом повлиял </w:t>
      </w:r>
      <w:r w:rsidR="006470E7" w:rsidRPr="00FE65A4">
        <w:rPr>
          <w:rFonts w:ascii="Times New Roman" w:hAnsi="Times New Roman" w:cs="Times New Roman"/>
          <w:bCs/>
          <w:iCs/>
          <w:sz w:val="28"/>
          <w:szCs w:val="28"/>
        </w:rPr>
        <w:t>на формирование социально-трудовой обстановки в стране</w:t>
      </w:r>
      <w:r w:rsidR="001F57F6" w:rsidRPr="00FE65A4">
        <w:rPr>
          <w:rFonts w:ascii="Times New Roman" w:hAnsi="Times New Roman" w:cs="Times New Roman"/>
          <w:bCs/>
          <w:iCs/>
          <w:sz w:val="28"/>
          <w:szCs w:val="28"/>
        </w:rPr>
        <w:t xml:space="preserve"> и характеризовался введением </w:t>
      </w:r>
      <w:r w:rsidR="00263406" w:rsidRPr="00FE65A4">
        <w:rPr>
          <w:rFonts w:ascii="Times New Roman" w:hAnsi="Times New Roman" w:cs="Times New Roman"/>
          <w:bCs/>
          <w:iCs/>
          <w:sz w:val="28"/>
          <w:szCs w:val="28"/>
        </w:rPr>
        <w:t>и снятие</w:t>
      </w:r>
      <w:r w:rsidR="001F57F6" w:rsidRPr="00FE65A4">
        <w:rPr>
          <w:rFonts w:ascii="Times New Roman" w:hAnsi="Times New Roman" w:cs="Times New Roman"/>
          <w:bCs/>
          <w:iCs/>
          <w:sz w:val="28"/>
          <w:szCs w:val="28"/>
        </w:rPr>
        <w:t>м</w:t>
      </w:r>
      <w:r w:rsidR="00263406" w:rsidRPr="00FE65A4">
        <w:rPr>
          <w:rFonts w:ascii="Times New Roman" w:hAnsi="Times New Roman" w:cs="Times New Roman"/>
          <w:bCs/>
          <w:iCs/>
          <w:sz w:val="28"/>
          <w:szCs w:val="28"/>
        </w:rPr>
        <w:t xml:space="preserve"> </w:t>
      </w:r>
      <w:r w:rsidR="00372F92" w:rsidRPr="00FE65A4">
        <w:rPr>
          <w:rFonts w:ascii="Times New Roman" w:hAnsi="Times New Roman" w:cs="Times New Roman"/>
          <w:bCs/>
          <w:iCs/>
          <w:sz w:val="28"/>
          <w:szCs w:val="28"/>
        </w:rPr>
        <w:t>ограничительны</w:t>
      </w:r>
      <w:r w:rsidR="00263406" w:rsidRPr="00FE65A4">
        <w:rPr>
          <w:rFonts w:ascii="Times New Roman" w:hAnsi="Times New Roman" w:cs="Times New Roman"/>
          <w:bCs/>
          <w:iCs/>
          <w:sz w:val="28"/>
          <w:szCs w:val="28"/>
        </w:rPr>
        <w:t>х</w:t>
      </w:r>
      <w:r w:rsidR="00372F92" w:rsidRPr="00FE65A4">
        <w:rPr>
          <w:rFonts w:ascii="Times New Roman" w:hAnsi="Times New Roman" w:cs="Times New Roman"/>
          <w:bCs/>
          <w:iCs/>
          <w:sz w:val="28"/>
          <w:szCs w:val="28"/>
        </w:rPr>
        <w:t xml:space="preserve"> мер</w:t>
      </w:r>
      <w:r w:rsidR="00263406" w:rsidRPr="00FE65A4">
        <w:rPr>
          <w:rFonts w:ascii="Times New Roman" w:hAnsi="Times New Roman" w:cs="Times New Roman"/>
          <w:bCs/>
          <w:iCs/>
          <w:sz w:val="28"/>
          <w:szCs w:val="28"/>
        </w:rPr>
        <w:t xml:space="preserve">, </w:t>
      </w:r>
      <w:r w:rsidR="00372F92" w:rsidRPr="00FE65A4">
        <w:rPr>
          <w:rFonts w:ascii="Times New Roman" w:hAnsi="Times New Roman" w:cs="Times New Roman"/>
          <w:bCs/>
          <w:iCs/>
          <w:sz w:val="28"/>
          <w:szCs w:val="28"/>
        </w:rPr>
        <w:t>режим</w:t>
      </w:r>
      <w:r w:rsidR="00263406" w:rsidRPr="00FE65A4">
        <w:rPr>
          <w:rFonts w:ascii="Times New Roman" w:hAnsi="Times New Roman" w:cs="Times New Roman"/>
          <w:bCs/>
          <w:iCs/>
          <w:sz w:val="28"/>
          <w:szCs w:val="28"/>
        </w:rPr>
        <w:t xml:space="preserve">ов </w:t>
      </w:r>
      <w:r w:rsidR="00372F92" w:rsidRPr="00FE65A4">
        <w:rPr>
          <w:rFonts w:ascii="Times New Roman" w:hAnsi="Times New Roman" w:cs="Times New Roman"/>
          <w:bCs/>
          <w:iCs/>
          <w:sz w:val="28"/>
          <w:szCs w:val="28"/>
        </w:rPr>
        <w:t>самоизоляции</w:t>
      </w:r>
      <w:r w:rsidR="001F57F6" w:rsidRPr="00FE65A4">
        <w:rPr>
          <w:rFonts w:ascii="Times New Roman" w:hAnsi="Times New Roman" w:cs="Times New Roman"/>
          <w:bCs/>
          <w:iCs/>
          <w:sz w:val="28"/>
          <w:szCs w:val="28"/>
        </w:rPr>
        <w:t>;</w:t>
      </w:r>
      <w:r w:rsidR="00372F92" w:rsidRPr="00FE65A4">
        <w:rPr>
          <w:rFonts w:ascii="Times New Roman" w:hAnsi="Times New Roman" w:cs="Times New Roman"/>
          <w:bCs/>
          <w:iCs/>
          <w:sz w:val="28"/>
          <w:szCs w:val="28"/>
        </w:rPr>
        <w:t xml:space="preserve"> </w:t>
      </w:r>
      <w:r w:rsidR="00263406" w:rsidRPr="00FE65A4">
        <w:rPr>
          <w:rFonts w:ascii="Times New Roman" w:hAnsi="Times New Roman" w:cs="Times New Roman"/>
          <w:bCs/>
          <w:iCs/>
          <w:sz w:val="28"/>
          <w:szCs w:val="28"/>
        </w:rPr>
        <w:t>массов</w:t>
      </w:r>
      <w:r w:rsidR="001F57F6" w:rsidRPr="00FE65A4">
        <w:rPr>
          <w:rFonts w:ascii="Times New Roman" w:hAnsi="Times New Roman" w:cs="Times New Roman"/>
          <w:bCs/>
          <w:iCs/>
          <w:sz w:val="28"/>
          <w:szCs w:val="28"/>
        </w:rPr>
        <w:t>ым</w:t>
      </w:r>
      <w:r w:rsidR="00263406" w:rsidRPr="00FE65A4">
        <w:rPr>
          <w:rFonts w:ascii="Times New Roman" w:hAnsi="Times New Roman" w:cs="Times New Roman"/>
          <w:bCs/>
          <w:iCs/>
          <w:sz w:val="28"/>
          <w:szCs w:val="28"/>
        </w:rPr>
        <w:t xml:space="preserve"> перевод</w:t>
      </w:r>
      <w:r w:rsidR="001F57F6" w:rsidRPr="00FE65A4">
        <w:rPr>
          <w:rFonts w:ascii="Times New Roman" w:hAnsi="Times New Roman" w:cs="Times New Roman"/>
          <w:bCs/>
          <w:iCs/>
          <w:sz w:val="28"/>
          <w:szCs w:val="28"/>
        </w:rPr>
        <w:t>ом</w:t>
      </w:r>
      <w:r w:rsidR="00263406" w:rsidRPr="00FE65A4">
        <w:rPr>
          <w:rFonts w:ascii="Times New Roman" w:hAnsi="Times New Roman" w:cs="Times New Roman"/>
          <w:bCs/>
          <w:iCs/>
          <w:sz w:val="28"/>
          <w:szCs w:val="28"/>
        </w:rPr>
        <w:t xml:space="preserve"> работников на удаленный (дистанционный) режимы работы и др., что привело к</w:t>
      </w:r>
      <w:r w:rsidR="00372F92" w:rsidRPr="00FE65A4">
        <w:rPr>
          <w:rFonts w:ascii="Times New Roman" w:hAnsi="Times New Roman" w:cs="Times New Roman"/>
          <w:bCs/>
          <w:iCs/>
          <w:sz w:val="28"/>
          <w:szCs w:val="28"/>
        </w:rPr>
        <w:t xml:space="preserve"> ухудш</w:t>
      </w:r>
      <w:r w:rsidR="00263406" w:rsidRPr="00FE65A4">
        <w:rPr>
          <w:rFonts w:ascii="Times New Roman" w:hAnsi="Times New Roman" w:cs="Times New Roman"/>
          <w:bCs/>
          <w:iCs/>
          <w:sz w:val="28"/>
          <w:szCs w:val="28"/>
        </w:rPr>
        <w:t xml:space="preserve">ению ситуации </w:t>
      </w:r>
      <w:r w:rsidR="00372F92" w:rsidRPr="00FE65A4">
        <w:rPr>
          <w:rFonts w:ascii="Times New Roman" w:hAnsi="Times New Roman" w:cs="Times New Roman"/>
          <w:bCs/>
          <w:iCs/>
          <w:sz w:val="28"/>
          <w:szCs w:val="28"/>
        </w:rPr>
        <w:t>в социально-трудовой сфере и экономике, усил</w:t>
      </w:r>
      <w:r w:rsidR="001F57F6" w:rsidRPr="00FE65A4">
        <w:rPr>
          <w:rFonts w:ascii="Times New Roman" w:hAnsi="Times New Roman" w:cs="Times New Roman"/>
          <w:bCs/>
          <w:iCs/>
          <w:sz w:val="28"/>
          <w:szCs w:val="28"/>
        </w:rPr>
        <w:t>ению</w:t>
      </w:r>
      <w:r w:rsidR="00372F92" w:rsidRPr="00FE65A4">
        <w:rPr>
          <w:rFonts w:ascii="Times New Roman" w:hAnsi="Times New Roman" w:cs="Times New Roman"/>
          <w:bCs/>
          <w:iCs/>
          <w:sz w:val="28"/>
          <w:szCs w:val="28"/>
        </w:rPr>
        <w:t xml:space="preserve"> с</w:t>
      </w:r>
      <w:r w:rsidR="001F57F6" w:rsidRPr="00FE65A4">
        <w:rPr>
          <w:rFonts w:ascii="Times New Roman" w:hAnsi="Times New Roman" w:cs="Times New Roman"/>
          <w:bCs/>
          <w:iCs/>
          <w:sz w:val="28"/>
          <w:szCs w:val="28"/>
        </w:rPr>
        <w:t>ложившихся</w:t>
      </w:r>
      <w:r w:rsidR="00372F92" w:rsidRPr="00FE65A4">
        <w:rPr>
          <w:rFonts w:ascii="Times New Roman" w:hAnsi="Times New Roman" w:cs="Times New Roman"/>
          <w:bCs/>
          <w:iCs/>
          <w:sz w:val="28"/>
          <w:szCs w:val="28"/>
        </w:rPr>
        <w:t xml:space="preserve"> ранее проблем и </w:t>
      </w:r>
      <w:r w:rsidR="001F57F6" w:rsidRPr="00FE65A4">
        <w:rPr>
          <w:rFonts w:ascii="Times New Roman" w:hAnsi="Times New Roman" w:cs="Times New Roman"/>
          <w:bCs/>
          <w:iCs/>
          <w:sz w:val="28"/>
          <w:szCs w:val="28"/>
        </w:rPr>
        <w:t>появлением</w:t>
      </w:r>
      <w:r w:rsidR="00372F92" w:rsidRPr="00FE65A4">
        <w:rPr>
          <w:rFonts w:ascii="Times New Roman" w:hAnsi="Times New Roman" w:cs="Times New Roman"/>
          <w:bCs/>
          <w:iCs/>
          <w:sz w:val="28"/>
          <w:szCs w:val="28"/>
        </w:rPr>
        <w:t xml:space="preserve"> дополнительны</w:t>
      </w:r>
      <w:r w:rsidR="001F57F6" w:rsidRPr="00FE65A4">
        <w:rPr>
          <w:rFonts w:ascii="Times New Roman" w:hAnsi="Times New Roman" w:cs="Times New Roman"/>
          <w:bCs/>
          <w:iCs/>
          <w:sz w:val="28"/>
          <w:szCs w:val="28"/>
        </w:rPr>
        <w:t>х</w:t>
      </w:r>
      <w:r w:rsidR="00372F92" w:rsidRPr="00FE65A4">
        <w:rPr>
          <w:rFonts w:ascii="Times New Roman" w:hAnsi="Times New Roman" w:cs="Times New Roman"/>
          <w:bCs/>
          <w:iCs/>
          <w:sz w:val="28"/>
          <w:szCs w:val="28"/>
        </w:rPr>
        <w:t xml:space="preserve"> источник</w:t>
      </w:r>
      <w:r w:rsidR="001F57F6" w:rsidRPr="00FE65A4">
        <w:rPr>
          <w:rFonts w:ascii="Times New Roman" w:hAnsi="Times New Roman" w:cs="Times New Roman"/>
          <w:bCs/>
          <w:iCs/>
          <w:sz w:val="28"/>
          <w:szCs w:val="28"/>
        </w:rPr>
        <w:t>ов</w:t>
      </w:r>
      <w:r w:rsidR="00372F92" w:rsidRPr="00FE65A4">
        <w:rPr>
          <w:rFonts w:ascii="Times New Roman" w:hAnsi="Times New Roman" w:cs="Times New Roman"/>
          <w:bCs/>
          <w:iCs/>
          <w:sz w:val="28"/>
          <w:szCs w:val="28"/>
        </w:rPr>
        <w:t xml:space="preserve"> роста конфликтности и напряженности</w:t>
      </w:r>
      <w:r w:rsidR="00263406" w:rsidRPr="00FE65A4">
        <w:rPr>
          <w:rFonts w:ascii="Times New Roman" w:hAnsi="Times New Roman" w:cs="Times New Roman"/>
          <w:bCs/>
          <w:iCs/>
          <w:sz w:val="28"/>
          <w:szCs w:val="28"/>
        </w:rPr>
        <w:t xml:space="preserve"> в</w:t>
      </w:r>
      <w:r w:rsidR="00372F92" w:rsidRPr="00FE65A4">
        <w:rPr>
          <w:rFonts w:ascii="Times New Roman" w:hAnsi="Times New Roman" w:cs="Times New Roman"/>
          <w:bCs/>
          <w:iCs/>
          <w:sz w:val="28"/>
          <w:szCs w:val="28"/>
        </w:rPr>
        <w:t xml:space="preserve"> трудовой сфере.</w:t>
      </w:r>
      <w:r w:rsidR="00263406" w:rsidRPr="00FE65A4">
        <w:rPr>
          <w:rFonts w:ascii="Times New Roman" w:hAnsi="Times New Roman" w:cs="Times New Roman"/>
          <w:bCs/>
          <w:iCs/>
          <w:sz w:val="28"/>
          <w:szCs w:val="28"/>
        </w:rPr>
        <w:t xml:space="preserve"> </w:t>
      </w:r>
      <w:r w:rsidR="001F57F6" w:rsidRPr="00FE65A4">
        <w:rPr>
          <w:rFonts w:ascii="Times New Roman" w:hAnsi="Times New Roman" w:cs="Times New Roman"/>
          <w:bCs/>
          <w:iCs/>
          <w:sz w:val="28"/>
          <w:szCs w:val="28"/>
        </w:rPr>
        <w:t xml:space="preserve">Третья - начало осени </w:t>
      </w:r>
      <w:r w:rsidR="00263406" w:rsidRPr="00FE65A4">
        <w:rPr>
          <w:rFonts w:ascii="Times New Roman" w:hAnsi="Times New Roman" w:cs="Times New Roman"/>
          <w:bCs/>
          <w:iCs/>
          <w:sz w:val="28"/>
          <w:szCs w:val="28"/>
        </w:rPr>
        <w:t>2021 года</w:t>
      </w:r>
      <w:r w:rsidR="001F57F6" w:rsidRPr="00FE65A4">
        <w:rPr>
          <w:rFonts w:ascii="Times New Roman" w:hAnsi="Times New Roman" w:cs="Times New Roman"/>
          <w:bCs/>
          <w:iCs/>
          <w:sz w:val="28"/>
          <w:szCs w:val="28"/>
        </w:rPr>
        <w:t xml:space="preserve">, когда </w:t>
      </w:r>
      <w:r w:rsidR="00263406" w:rsidRPr="00FE65A4">
        <w:rPr>
          <w:rFonts w:ascii="Times New Roman" w:hAnsi="Times New Roman" w:cs="Times New Roman"/>
          <w:bCs/>
          <w:iCs/>
          <w:sz w:val="28"/>
          <w:szCs w:val="28"/>
        </w:rPr>
        <w:t xml:space="preserve">в </w:t>
      </w:r>
      <w:r w:rsidR="008A7845" w:rsidRPr="00FE65A4">
        <w:rPr>
          <w:rFonts w:ascii="Times New Roman" w:hAnsi="Times New Roman" w:cs="Times New Roman"/>
          <w:bCs/>
          <w:iCs/>
          <w:sz w:val="28"/>
          <w:szCs w:val="28"/>
        </w:rPr>
        <w:t>руководстве</w:t>
      </w:r>
      <w:r w:rsidR="00263406" w:rsidRPr="00FE65A4">
        <w:rPr>
          <w:rFonts w:ascii="Times New Roman" w:hAnsi="Times New Roman" w:cs="Times New Roman"/>
          <w:bCs/>
          <w:iCs/>
          <w:sz w:val="28"/>
          <w:szCs w:val="28"/>
        </w:rPr>
        <w:t xml:space="preserve"> страны заявили, что </w:t>
      </w:r>
      <w:r w:rsidR="008A7845" w:rsidRPr="00FE65A4">
        <w:rPr>
          <w:rFonts w:ascii="Times New Roman" w:hAnsi="Times New Roman" w:cs="Times New Roman"/>
          <w:bCs/>
          <w:iCs/>
          <w:sz w:val="28"/>
          <w:szCs w:val="28"/>
        </w:rPr>
        <w:t>развитие экономики по ключевым позициям вернул</w:t>
      </w:r>
      <w:r w:rsidR="001F57F6" w:rsidRPr="00FE65A4">
        <w:rPr>
          <w:rFonts w:ascii="Times New Roman" w:hAnsi="Times New Roman" w:cs="Times New Roman"/>
          <w:bCs/>
          <w:iCs/>
          <w:sz w:val="28"/>
          <w:szCs w:val="28"/>
        </w:rPr>
        <w:t>о</w:t>
      </w:r>
      <w:r w:rsidR="008A7845" w:rsidRPr="00FE65A4">
        <w:rPr>
          <w:rFonts w:ascii="Times New Roman" w:hAnsi="Times New Roman" w:cs="Times New Roman"/>
          <w:bCs/>
          <w:iCs/>
          <w:sz w:val="28"/>
          <w:szCs w:val="28"/>
        </w:rPr>
        <w:t xml:space="preserve">сь </w:t>
      </w:r>
      <w:r w:rsidR="001F57F6" w:rsidRPr="00FE65A4">
        <w:rPr>
          <w:rFonts w:ascii="Times New Roman" w:hAnsi="Times New Roman" w:cs="Times New Roman"/>
          <w:bCs/>
          <w:iCs/>
          <w:sz w:val="28"/>
          <w:szCs w:val="28"/>
        </w:rPr>
        <w:t>к</w:t>
      </w:r>
      <w:r w:rsidR="008A7845" w:rsidRPr="00FE65A4">
        <w:rPr>
          <w:rFonts w:ascii="Times New Roman" w:hAnsi="Times New Roman" w:cs="Times New Roman"/>
          <w:bCs/>
          <w:iCs/>
          <w:sz w:val="28"/>
          <w:szCs w:val="28"/>
        </w:rPr>
        <w:t xml:space="preserve"> допандемически</w:t>
      </w:r>
      <w:r w:rsidR="001F57F6" w:rsidRPr="00FE65A4">
        <w:rPr>
          <w:rFonts w:ascii="Times New Roman" w:hAnsi="Times New Roman" w:cs="Times New Roman"/>
          <w:bCs/>
          <w:iCs/>
          <w:sz w:val="28"/>
          <w:szCs w:val="28"/>
        </w:rPr>
        <w:t>м</w:t>
      </w:r>
      <w:r w:rsidR="008A7845" w:rsidRPr="00FE65A4">
        <w:rPr>
          <w:rFonts w:ascii="Times New Roman" w:hAnsi="Times New Roman" w:cs="Times New Roman"/>
          <w:bCs/>
          <w:iCs/>
          <w:sz w:val="28"/>
          <w:szCs w:val="28"/>
        </w:rPr>
        <w:t xml:space="preserve"> показател</w:t>
      </w:r>
      <w:r w:rsidR="001F57F6" w:rsidRPr="00FE65A4">
        <w:rPr>
          <w:rFonts w:ascii="Times New Roman" w:hAnsi="Times New Roman" w:cs="Times New Roman"/>
          <w:bCs/>
          <w:iCs/>
          <w:sz w:val="28"/>
          <w:szCs w:val="28"/>
        </w:rPr>
        <w:t>ям</w:t>
      </w:r>
      <w:r w:rsidR="008A7845" w:rsidRPr="00FE65A4">
        <w:rPr>
          <w:rFonts w:ascii="Times New Roman" w:hAnsi="Times New Roman" w:cs="Times New Roman"/>
          <w:bCs/>
          <w:iCs/>
          <w:sz w:val="28"/>
          <w:szCs w:val="28"/>
        </w:rPr>
        <w:t>.</w:t>
      </w:r>
    </w:p>
    <w:p w14:paraId="37877FB9" w14:textId="77777777" w:rsidR="004A1C67" w:rsidRDefault="004A1C67" w:rsidP="00FE65A4">
      <w:pPr>
        <w:spacing w:after="0" w:line="360" w:lineRule="auto"/>
        <w:ind w:firstLine="567"/>
        <w:jc w:val="both"/>
        <w:rPr>
          <w:rFonts w:ascii="Times New Roman" w:hAnsi="Times New Roman" w:cs="Times New Roman"/>
          <w:b/>
          <w:i/>
          <w:sz w:val="28"/>
          <w:szCs w:val="28"/>
        </w:rPr>
      </w:pPr>
    </w:p>
    <w:p w14:paraId="7211ABDE" w14:textId="70A3D212" w:rsidR="004A1C67" w:rsidRPr="004A1C67" w:rsidRDefault="004A1C67" w:rsidP="00FE65A4">
      <w:pPr>
        <w:spacing w:after="0" w:line="360" w:lineRule="auto"/>
        <w:ind w:firstLine="567"/>
        <w:jc w:val="both"/>
        <w:rPr>
          <w:rFonts w:ascii="Times New Roman" w:hAnsi="Times New Roman" w:cs="Times New Roman"/>
          <w:b/>
          <w:i/>
          <w:sz w:val="28"/>
          <w:szCs w:val="28"/>
        </w:rPr>
      </w:pPr>
      <w:r w:rsidRPr="004A1C67">
        <w:rPr>
          <w:rFonts w:ascii="Times New Roman" w:hAnsi="Times New Roman" w:cs="Times New Roman"/>
          <w:b/>
          <w:i/>
          <w:sz w:val="28"/>
          <w:szCs w:val="28"/>
        </w:rPr>
        <w:t>Основные факторы формирования социально-трудовой обстановки в стране</w:t>
      </w:r>
      <w:r>
        <w:rPr>
          <w:rFonts w:ascii="Times New Roman" w:hAnsi="Times New Roman" w:cs="Times New Roman"/>
          <w:b/>
          <w:i/>
          <w:sz w:val="28"/>
          <w:szCs w:val="28"/>
        </w:rPr>
        <w:t>.</w:t>
      </w:r>
    </w:p>
    <w:p w14:paraId="0EAD8C05" w14:textId="2D13F7AE" w:rsidR="001D7961" w:rsidRPr="00FE65A4" w:rsidRDefault="004E67C3"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С</w:t>
      </w:r>
      <w:r w:rsidR="00B91FE4" w:rsidRPr="00FE65A4">
        <w:rPr>
          <w:rFonts w:ascii="Times New Roman" w:hAnsi="Times New Roman" w:cs="Times New Roman"/>
          <w:sz w:val="28"/>
          <w:szCs w:val="28"/>
        </w:rPr>
        <w:t>оциально-труд</w:t>
      </w:r>
      <w:r w:rsidR="004623F1" w:rsidRPr="00FE65A4">
        <w:rPr>
          <w:rFonts w:ascii="Times New Roman" w:hAnsi="Times New Roman" w:cs="Times New Roman"/>
          <w:sz w:val="28"/>
          <w:szCs w:val="28"/>
        </w:rPr>
        <w:t>о</w:t>
      </w:r>
      <w:r w:rsidR="00B91FE4" w:rsidRPr="00FE65A4">
        <w:rPr>
          <w:rFonts w:ascii="Times New Roman" w:hAnsi="Times New Roman" w:cs="Times New Roman"/>
          <w:sz w:val="28"/>
          <w:szCs w:val="28"/>
        </w:rPr>
        <w:t>вая обстановка в стране и конфликтный потенциал в трудовой сфере, как и в предыдущем году, формир</w:t>
      </w:r>
      <w:r w:rsidRPr="00FE65A4">
        <w:rPr>
          <w:rFonts w:ascii="Times New Roman" w:hAnsi="Times New Roman" w:cs="Times New Roman"/>
          <w:sz w:val="28"/>
          <w:szCs w:val="28"/>
        </w:rPr>
        <w:t xml:space="preserve">уются </w:t>
      </w:r>
      <w:r w:rsidR="00B91FE4" w:rsidRPr="00FE65A4">
        <w:rPr>
          <w:rFonts w:ascii="Times New Roman" w:hAnsi="Times New Roman" w:cs="Times New Roman"/>
          <w:sz w:val="28"/>
          <w:szCs w:val="28"/>
        </w:rPr>
        <w:t xml:space="preserve">под влиянием </w:t>
      </w:r>
      <w:r w:rsidRPr="00FE65A4">
        <w:rPr>
          <w:rFonts w:ascii="Times New Roman" w:hAnsi="Times New Roman" w:cs="Times New Roman"/>
          <w:sz w:val="28"/>
          <w:szCs w:val="28"/>
        </w:rPr>
        <w:t xml:space="preserve">особенностей протекания </w:t>
      </w:r>
      <w:r w:rsidR="00B91FE4" w:rsidRPr="00FE65A4">
        <w:rPr>
          <w:rFonts w:ascii="Times New Roman" w:hAnsi="Times New Roman" w:cs="Times New Roman"/>
          <w:sz w:val="28"/>
          <w:szCs w:val="28"/>
        </w:rPr>
        <w:t xml:space="preserve">пандемии COVID-19 и нестабильной мировой и внутренней экономической конъюнктуры. В </w:t>
      </w:r>
      <w:r w:rsidR="008A7845" w:rsidRPr="00FE65A4">
        <w:rPr>
          <w:rFonts w:ascii="Times New Roman" w:hAnsi="Times New Roman" w:cs="Times New Roman"/>
          <w:sz w:val="28"/>
          <w:szCs w:val="28"/>
        </w:rPr>
        <w:t>течение первого полугодия эп</w:t>
      </w:r>
      <w:r w:rsidR="00B91FE4" w:rsidRPr="00FE65A4">
        <w:rPr>
          <w:rFonts w:ascii="Times New Roman" w:hAnsi="Times New Roman" w:cs="Times New Roman"/>
          <w:sz w:val="28"/>
          <w:szCs w:val="28"/>
        </w:rPr>
        <w:t xml:space="preserve">идемиологическая ситуация </w:t>
      </w:r>
      <w:r w:rsidRPr="00FE65A4">
        <w:rPr>
          <w:rFonts w:ascii="Times New Roman" w:hAnsi="Times New Roman" w:cs="Times New Roman"/>
          <w:sz w:val="28"/>
          <w:szCs w:val="28"/>
        </w:rPr>
        <w:t xml:space="preserve">в стране </w:t>
      </w:r>
      <w:r w:rsidR="00B91FE4" w:rsidRPr="00FE65A4">
        <w:rPr>
          <w:rFonts w:ascii="Times New Roman" w:hAnsi="Times New Roman" w:cs="Times New Roman"/>
          <w:sz w:val="28"/>
          <w:szCs w:val="28"/>
        </w:rPr>
        <w:t>улучшалась, российская экон</w:t>
      </w:r>
      <w:r w:rsidR="00E046BA" w:rsidRPr="00FE65A4">
        <w:rPr>
          <w:rFonts w:ascii="Times New Roman" w:hAnsi="Times New Roman" w:cs="Times New Roman"/>
          <w:sz w:val="28"/>
          <w:szCs w:val="28"/>
        </w:rPr>
        <w:t>о</w:t>
      </w:r>
      <w:r w:rsidR="00B91FE4" w:rsidRPr="00FE65A4">
        <w:rPr>
          <w:rFonts w:ascii="Times New Roman" w:hAnsi="Times New Roman" w:cs="Times New Roman"/>
          <w:sz w:val="28"/>
          <w:szCs w:val="28"/>
        </w:rPr>
        <w:t>мика продолж</w:t>
      </w:r>
      <w:r w:rsidR="00CD6DB8" w:rsidRPr="00FE65A4">
        <w:rPr>
          <w:rFonts w:ascii="Times New Roman" w:hAnsi="Times New Roman" w:cs="Times New Roman"/>
          <w:sz w:val="28"/>
          <w:szCs w:val="28"/>
        </w:rPr>
        <w:t>а</w:t>
      </w:r>
      <w:r w:rsidR="00B91FE4" w:rsidRPr="00FE65A4">
        <w:rPr>
          <w:rFonts w:ascii="Times New Roman" w:hAnsi="Times New Roman" w:cs="Times New Roman"/>
          <w:sz w:val="28"/>
          <w:szCs w:val="28"/>
        </w:rPr>
        <w:t xml:space="preserve">ла </w:t>
      </w:r>
      <w:r w:rsidR="00E046BA" w:rsidRPr="00FE65A4">
        <w:rPr>
          <w:rFonts w:ascii="Times New Roman" w:hAnsi="Times New Roman" w:cs="Times New Roman"/>
          <w:sz w:val="28"/>
          <w:szCs w:val="28"/>
        </w:rPr>
        <w:t>восстанавливаться</w:t>
      </w:r>
      <w:r w:rsidR="00B91FE4" w:rsidRPr="00FE65A4">
        <w:rPr>
          <w:rFonts w:ascii="Times New Roman" w:hAnsi="Times New Roman" w:cs="Times New Roman"/>
          <w:sz w:val="28"/>
          <w:szCs w:val="28"/>
        </w:rPr>
        <w:t xml:space="preserve">: </w:t>
      </w:r>
      <w:r w:rsidR="00286DE2" w:rsidRPr="00FE65A4">
        <w:rPr>
          <w:rFonts w:ascii="Times New Roman" w:hAnsi="Times New Roman" w:cs="Times New Roman"/>
          <w:sz w:val="28"/>
          <w:szCs w:val="28"/>
        </w:rPr>
        <w:t xml:space="preserve">суточное </w:t>
      </w:r>
      <w:r w:rsidR="00B91FE4" w:rsidRPr="00FE65A4">
        <w:rPr>
          <w:rFonts w:ascii="Times New Roman" w:hAnsi="Times New Roman" w:cs="Times New Roman"/>
          <w:sz w:val="28"/>
          <w:szCs w:val="28"/>
        </w:rPr>
        <w:t xml:space="preserve">количество выздоровевших </w:t>
      </w:r>
      <w:r w:rsidR="00F4200F" w:rsidRPr="00FE65A4">
        <w:rPr>
          <w:rFonts w:ascii="Times New Roman" w:hAnsi="Times New Roman" w:cs="Times New Roman"/>
          <w:sz w:val="28"/>
          <w:szCs w:val="28"/>
        </w:rPr>
        <w:t>п</w:t>
      </w:r>
      <w:r w:rsidR="00B91FE4" w:rsidRPr="00FE65A4">
        <w:rPr>
          <w:rFonts w:ascii="Times New Roman" w:hAnsi="Times New Roman" w:cs="Times New Roman"/>
          <w:sz w:val="28"/>
          <w:szCs w:val="28"/>
        </w:rPr>
        <w:t>ревыша</w:t>
      </w:r>
      <w:r w:rsidR="00E046BA" w:rsidRPr="00FE65A4">
        <w:rPr>
          <w:rFonts w:ascii="Times New Roman" w:hAnsi="Times New Roman" w:cs="Times New Roman"/>
          <w:sz w:val="28"/>
          <w:szCs w:val="28"/>
        </w:rPr>
        <w:t>ло</w:t>
      </w:r>
      <w:r w:rsidR="00B91FE4" w:rsidRPr="00FE65A4">
        <w:rPr>
          <w:rFonts w:ascii="Times New Roman" w:hAnsi="Times New Roman" w:cs="Times New Roman"/>
          <w:sz w:val="28"/>
          <w:szCs w:val="28"/>
        </w:rPr>
        <w:t xml:space="preserve"> число </w:t>
      </w:r>
      <w:r w:rsidR="00B91FE4" w:rsidRPr="00FE65A4">
        <w:rPr>
          <w:rFonts w:ascii="Times New Roman" w:hAnsi="Times New Roman" w:cs="Times New Roman"/>
          <w:sz w:val="28"/>
          <w:szCs w:val="28"/>
        </w:rPr>
        <w:lastRenderedPageBreak/>
        <w:t>заразившихся COVID-19, постепенно закрыва</w:t>
      </w:r>
      <w:r w:rsidR="00E046BA" w:rsidRPr="00FE65A4">
        <w:rPr>
          <w:rFonts w:ascii="Times New Roman" w:hAnsi="Times New Roman" w:cs="Times New Roman"/>
          <w:sz w:val="28"/>
          <w:szCs w:val="28"/>
        </w:rPr>
        <w:t xml:space="preserve">лись </w:t>
      </w:r>
      <w:r w:rsidR="00B91FE4" w:rsidRPr="00FE65A4">
        <w:rPr>
          <w:rFonts w:ascii="Times New Roman" w:hAnsi="Times New Roman" w:cs="Times New Roman"/>
          <w:sz w:val="28"/>
          <w:szCs w:val="28"/>
        </w:rPr>
        <w:t>«ковидные госпиталя»</w:t>
      </w:r>
      <w:r w:rsidR="00E046BA" w:rsidRPr="00FE65A4">
        <w:rPr>
          <w:rFonts w:ascii="Times New Roman" w:hAnsi="Times New Roman" w:cs="Times New Roman"/>
          <w:sz w:val="28"/>
          <w:szCs w:val="28"/>
        </w:rPr>
        <w:t xml:space="preserve">, рынок труда </w:t>
      </w:r>
      <w:r w:rsidR="00852F70" w:rsidRPr="00FE65A4">
        <w:rPr>
          <w:rFonts w:ascii="Times New Roman" w:hAnsi="Times New Roman" w:cs="Times New Roman"/>
          <w:sz w:val="28"/>
          <w:szCs w:val="28"/>
        </w:rPr>
        <w:t xml:space="preserve">уверенно восстанавливался </w:t>
      </w:r>
      <w:r w:rsidR="00E046BA" w:rsidRPr="00FE65A4">
        <w:rPr>
          <w:rFonts w:ascii="Times New Roman" w:hAnsi="Times New Roman" w:cs="Times New Roman"/>
          <w:sz w:val="28"/>
          <w:szCs w:val="28"/>
        </w:rPr>
        <w:t xml:space="preserve">и сформировалась </w:t>
      </w:r>
      <w:r w:rsidRPr="00FE65A4">
        <w:rPr>
          <w:rFonts w:ascii="Times New Roman" w:hAnsi="Times New Roman" w:cs="Times New Roman"/>
          <w:sz w:val="28"/>
          <w:szCs w:val="28"/>
        </w:rPr>
        <w:t>тенденция</w:t>
      </w:r>
      <w:r w:rsidR="00E046BA" w:rsidRPr="00FE65A4">
        <w:rPr>
          <w:rFonts w:ascii="Times New Roman" w:hAnsi="Times New Roman" w:cs="Times New Roman"/>
          <w:sz w:val="28"/>
          <w:szCs w:val="28"/>
        </w:rPr>
        <w:t xml:space="preserve"> к устойчивому снижению безработицы, </w:t>
      </w:r>
      <w:r w:rsidR="00F4200F" w:rsidRPr="00FE65A4">
        <w:rPr>
          <w:rFonts w:ascii="Times New Roman" w:hAnsi="Times New Roman" w:cs="Times New Roman"/>
          <w:sz w:val="28"/>
          <w:szCs w:val="28"/>
        </w:rPr>
        <w:t xml:space="preserve">ОГВ </w:t>
      </w:r>
      <w:r w:rsidR="00E046BA" w:rsidRPr="00FE65A4">
        <w:rPr>
          <w:rFonts w:ascii="Times New Roman" w:hAnsi="Times New Roman" w:cs="Times New Roman"/>
          <w:sz w:val="28"/>
          <w:szCs w:val="28"/>
        </w:rPr>
        <w:t xml:space="preserve">субъектов РФ </w:t>
      </w:r>
      <w:r w:rsidR="008A7845" w:rsidRPr="00FE65A4">
        <w:rPr>
          <w:rFonts w:ascii="Times New Roman" w:hAnsi="Times New Roman" w:cs="Times New Roman"/>
          <w:sz w:val="28"/>
          <w:szCs w:val="28"/>
        </w:rPr>
        <w:t xml:space="preserve">активно </w:t>
      </w:r>
      <w:r w:rsidR="00E046BA" w:rsidRPr="00FE65A4">
        <w:rPr>
          <w:rFonts w:ascii="Times New Roman" w:hAnsi="Times New Roman" w:cs="Times New Roman"/>
          <w:sz w:val="28"/>
          <w:szCs w:val="28"/>
        </w:rPr>
        <w:t>сн</w:t>
      </w:r>
      <w:r w:rsidR="008A7845" w:rsidRPr="00FE65A4">
        <w:rPr>
          <w:rFonts w:ascii="Times New Roman" w:hAnsi="Times New Roman" w:cs="Times New Roman"/>
          <w:sz w:val="28"/>
          <w:szCs w:val="28"/>
        </w:rPr>
        <w:t xml:space="preserve">имали ограничительные </w:t>
      </w:r>
      <w:r w:rsidR="00E046BA" w:rsidRPr="00FE65A4">
        <w:rPr>
          <w:rFonts w:ascii="Times New Roman" w:hAnsi="Times New Roman" w:cs="Times New Roman"/>
          <w:sz w:val="28"/>
          <w:szCs w:val="28"/>
        </w:rPr>
        <w:t>мер</w:t>
      </w:r>
      <w:r w:rsidR="008A7845" w:rsidRPr="00FE65A4">
        <w:rPr>
          <w:rFonts w:ascii="Times New Roman" w:hAnsi="Times New Roman" w:cs="Times New Roman"/>
          <w:sz w:val="28"/>
          <w:szCs w:val="28"/>
        </w:rPr>
        <w:t>ы</w:t>
      </w:r>
      <w:r w:rsidR="00CD6DB8" w:rsidRPr="00FE65A4">
        <w:rPr>
          <w:rFonts w:ascii="Times New Roman" w:hAnsi="Times New Roman" w:cs="Times New Roman"/>
          <w:sz w:val="28"/>
          <w:szCs w:val="28"/>
        </w:rPr>
        <w:t>, промышленное производство и ВВП росли</w:t>
      </w:r>
      <w:r w:rsidR="008A7845" w:rsidRPr="00FE65A4">
        <w:rPr>
          <w:rFonts w:ascii="Times New Roman" w:hAnsi="Times New Roman" w:cs="Times New Roman"/>
          <w:sz w:val="28"/>
          <w:szCs w:val="28"/>
        </w:rPr>
        <w:t xml:space="preserve">. Однако в течение третьего квартала </w:t>
      </w:r>
      <w:r w:rsidR="00E046BA" w:rsidRPr="00FE65A4">
        <w:rPr>
          <w:rFonts w:ascii="Times New Roman" w:hAnsi="Times New Roman" w:cs="Times New Roman"/>
          <w:sz w:val="28"/>
          <w:szCs w:val="28"/>
        </w:rPr>
        <w:t>ситуация</w:t>
      </w:r>
      <w:r w:rsidR="00894805" w:rsidRPr="00FE65A4">
        <w:rPr>
          <w:rFonts w:ascii="Times New Roman" w:hAnsi="Times New Roman" w:cs="Times New Roman"/>
          <w:sz w:val="28"/>
          <w:szCs w:val="28"/>
        </w:rPr>
        <w:t>, в очередной раз,</w:t>
      </w:r>
      <w:r w:rsidR="00E046BA" w:rsidRPr="00FE65A4">
        <w:rPr>
          <w:rFonts w:ascii="Times New Roman" w:hAnsi="Times New Roman" w:cs="Times New Roman"/>
          <w:sz w:val="28"/>
          <w:szCs w:val="28"/>
        </w:rPr>
        <w:t xml:space="preserve"> </w:t>
      </w:r>
      <w:r w:rsidR="008A7845" w:rsidRPr="00FE65A4">
        <w:rPr>
          <w:rFonts w:ascii="Times New Roman" w:hAnsi="Times New Roman" w:cs="Times New Roman"/>
          <w:sz w:val="28"/>
          <w:szCs w:val="28"/>
        </w:rPr>
        <w:t>ухудш</w:t>
      </w:r>
      <w:r w:rsidR="00894805" w:rsidRPr="00FE65A4">
        <w:rPr>
          <w:rFonts w:ascii="Times New Roman" w:hAnsi="Times New Roman" w:cs="Times New Roman"/>
          <w:sz w:val="28"/>
          <w:szCs w:val="28"/>
        </w:rPr>
        <w:t>и</w:t>
      </w:r>
      <w:r w:rsidR="008A7845" w:rsidRPr="00FE65A4">
        <w:rPr>
          <w:rFonts w:ascii="Times New Roman" w:hAnsi="Times New Roman" w:cs="Times New Roman"/>
          <w:sz w:val="28"/>
          <w:szCs w:val="28"/>
        </w:rPr>
        <w:t>лась</w:t>
      </w:r>
      <w:r w:rsidR="00894805" w:rsidRPr="00FE65A4">
        <w:rPr>
          <w:rFonts w:ascii="Times New Roman" w:hAnsi="Times New Roman" w:cs="Times New Roman"/>
          <w:sz w:val="28"/>
          <w:szCs w:val="28"/>
        </w:rPr>
        <w:t xml:space="preserve">: суточное количество случаев заражения коронавирусом </w:t>
      </w:r>
      <w:r w:rsidR="00852F70" w:rsidRPr="00FE65A4">
        <w:rPr>
          <w:rFonts w:ascii="Times New Roman" w:hAnsi="Times New Roman" w:cs="Times New Roman"/>
          <w:sz w:val="28"/>
          <w:szCs w:val="28"/>
        </w:rPr>
        <w:t xml:space="preserve">вначале </w:t>
      </w:r>
      <w:r w:rsidR="00894805" w:rsidRPr="00FE65A4">
        <w:rPr>
          <w:rFonts w:ascii="Times New Roman" w:hAnsi="Times New Roman" w:cs="Times New Roman"/>
          <w:sz w:val="28"/>
          <w:szCs w:val="28"/>
        </w:rPr>
        <w:t xml:space="preserve">возросло до 23000 человек, а к окончанию сентября до 26000 человек - </w:t>
      </w:r>
      <w:r w:rsidR="00F22EF5" w:rsidRPr="00FE65A4">
        <w:rPr>
          <w:rFonts w:ascii="Times New Roman" w:hAnsi="Times New Roman" w:cs="Times New Roman"/>
          <w:sz w:val="28"/>
          <w:szCs w:val="28"/>
        </w:rPr>
        <w:t>это макси</w:t>
      </w:r>
      <w:r w:rsidR="00894805" w:rsidRPr="00FE65A4">
        <w:rPr>
          <w:rFonts w:ascii="Times New Roman" w:hAnsi="Times New Roman" w:cs="Times New Roman"/>
          <w:sz w:val="28"/>
          <w:szCs w:val="28"/>
        </w:rPr>
        <w:t>мум с января текущего года, при этом ежедневный показатель смертности от COVID-19 продолжает расти и достиг около 900 случаев и сохраняется максимальным за все время пандемии; в субъектах РФ возвращаются «коронавирусные ограничения»; часть образовательных учреждений переходят на дистанционный формат обучения. В руководстве страны заявили, что следят за развитием эпидемиологической ситуации, но оснований для введения нового локдауна нет, а исполнительная власть в регионах РФ имеет полномочия для принятия самостоятельных решений по борьбе с COVID-19. Российская экономика продолжает находиться под значительным инфляционным давлением (уровень инфляции достиг максимальных значений за последние пять лет в 7,5%), что вызвало рост цен на все основные группы товаров и дальнейшее снижении покупательной способности заработных плат работников. Центральный Банк России</w:t>
      </w:r>
      <w:r w:rsidR="001D7961" w:rsidRPr="00FE65A4">
        <w:rPr>
          <w:rFonts w:ascii="Times New Roman" w:hAnsi="Times New Roman" w:cs="Times New Roman"/>
          <w:sz w:val="28"/>
          <w:szCs w:val="28"/>
        </w:rPr>
        <w:t xml:space="preserve"> четырежды в этом году повышал</w:t>
      </w:r>
      <w:r w:rsidR="00894805" w:rsidRPr="00FE65A4">
        <w:rPr>
          <w:rFonts w:ascii="Times New Roman" w:hAnsi="Times New Roman" w:cs="Times New Roman"/>
          <w:sz w:val="28"/>
          <w:szCs w:val="28"/>
        </w:rPr>
        <w:t xml:space="preserve"> ключевую ставку</w:t>
      </w:r>
      <w:r w:rsidR="001D7961" w:rsidRPr="00FE65A4">
        <w:rPr>
          <w:rFonts w:ascii="Times New Roman" w:hAnsi="Times New Roman" w:cs="Times New Roman"/>
          <w:sz w:val="28"/>
          <w:szCs w:val="28"/>
        </w:rPr>
        <w:t xml:space="preserve">, дойдя до уровня </w:t>
      </w:r>
      <w:r w:rsidR="00894805" w:rsidRPr="00FE65A4">
        <w:rPr>
          <w:rFonts w:ascii="Times New Roman" w:hAnsi="Times New Roman" w:cs="Times New Roman"/>
          <w:sz w:val="28"/>
          <w:szCs w:val="28"/>
        </w:rPr>
        <w:t>6,75%</w:t>
      </w:r>
      <w:r w:rsidR="001D7961" w:rsidRPr="00FE65A4">
        <w:rPr>
          <w:rFonts w:ascii="Times New Roman" w:hAnsi="Times New Roman" w:cs="Times New Roman"/>
          <w:sz w:val="28"/>
          <w:szCs w:val="28"/>
        </w:rPr>
        <w:t>,</w:t>
      </w:r>
      <w:r w:rsidR="00894805" w:rsidRPr="00FE65A4">
        <w:rPr>
          <w:rFonts w:ascii="Times New Roman" w:hAnsi="Times New Roman" w:cs="Times New Roman"/>
          <w:sz w:val="28"/>
          <w:szCs w:val="28"/>
        </w:rPr>
        <w:t xml:space="preserve"> и продолж</w:t>
      </w:r>
      <w:r w:rsidR="001D7961" w:rsidRPr="00FE65A4">
        <w:rPr>
          <w:rFonts w:ascii="Times New Roman" w:hAnsi="Times New Roman" w:cs="Times New Roman"/>
          <w:sz w:val="28"/>
          <w:szCs w:val="28"/>
        </w:rPr>
        <w:t>ает</w:t>
      </w:r>
      <w:r w:rsidR="00894805" w:rsidRPr="00FE65A4">
        <w:rPr>
          <w:rFonts w:ascii="Times New Roman" w:hAnsi="Times New Roman" w:cs="Times New Roman"/>
          <w:sz w:val="28"/>
          <w:szCs w:val="28"/>
        </w:rPr>
        <w:t xml:space="preserve"> ужесточать денежно-кредитную политику для таргетирования инфляции. </w:t>
      </w:r>
      <w:r w:rsidR="001D7961" w:rsidRPr="00FE65A4">
        <w:rPr>
          <w:rFonts w:ascii="Times New Roman" w:hAnsi="Times New Roman" w:cs="Times New Roman"/>
          <w:sz w:val="28"/>
          <w:szCs w:val="28"/>
        </w:rPr>
        <w:t>В сентябре по заявлению Президента РФ В.Путина з</w:t>
      </w:r>
      <w:r w:rsidR="00894805" w:rsidRPr="00FE65A4">
        <w:rPr>
          <w:rFonts w:ascii="Times New Roman" w:hAnsi="Times New Roman" w:cs="Times New Roman"/>
          <w:sz w:val="28"/>
          <w:szCs w:val="28"/>
        </w:rPr>
        <w:t xml:space="preserve">а все время пандемии коронавируса, государство направило на меры поддержки граждан и экономики </w:t>
      </w:r>
      <w:r w:rsidR="001D7961" w:rsidRPr="00FE65A4">
        <w:rPr>
          <w:rFonts w:ascii="Times New Roman" w:hAnsi="Times New Roman" w:cs="Times New Roman"/>
          <w:sz w:val="28"/>
          <w:szCs w:val="28"/>
        </w:rPr>
        <w:t>свыше</w:t>
      </w:r>
      <w:r w:rsidR="00894805" w:rsidRPr="00FE65A4">
        <w:rPr>
          <w:rFonts w:ascii="Times New Roman" w:hAnsi="Times New Roman" w:cs="Times New Roman"/>
          <w:sz w:val="28"/>
          <w:szCs w:val="28"/>
        </w:rPr>
        <w:t xml:space="preserve"> 3 трлн. рублей, что составляет более 4,5% ВВП страны.</w:t>
      </w:r>
    </w:p>
    <w:p w14:paraId="00A969DD" w14:textId="2720641B" w:rsidR="00A76A5A" w:rsidRPr="00FE65A4" w:rsidRDefault="00A76A5A" w:rsidP="00FE65A4">
      <w:pPr>
        <w:spacing w:after="0" w:line="360" w:lineRule="auto"/>
        <w:ind w:firstLine="567"/>
        <w:jc w:val="both"/>
        <w:rPr>
          <w:rFonts w:ascii="Times New Roman" w:eastAsia="Calibri" w:hAnsi="Times New Roman" w:cs="Times New Roman"/>
          <w:bCs/>
          <w:sz w:val="28"/>
          <w:szCs w:val="28"/>
        </w:rPr>
      </w:pPr>
      <w:r w:rsidRPr="00FE65A4">
        <w:rPr>
          <w:rFonts w:ascii="Times New Roman" w:eastAsia="Calibri" w:hAnsi="Times New Roman" w:cs="Times New Roman"/>
          <w:sz w:val="28"/>
          <w:szCs w:val="28"/>
        </w:rPr>
        <w:t xml:space="preserve">В этих условиях </w:t>
      </w:r>
      <w:r w:rsidRPr="00FE65A4">
        <w:rPr>
          <w:rFonts w:ascii="Times New Roman" w:hAnsi="Times New Roman" w:cs="Times New Roman"/>
          <w:sz w:val="28"/>
          <w:szCs w:val="28"/>
        </w:rPr>
        <w:t xml:space="preserve">ключевые факторы, определяющие формирование социально-трудовой обстановки в стране, складывались следующим образом: </w:t>
      </w:r>
    </w:p>
    <w:p w14:paraId="4A13C97E" w14:textId="25F2BCA7" w:rsidR="00A76A5A" w:rsidRPr="00FE65A4" w:rsidRDefault="00A76A5A"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численность рабочей силы, по данным Росстата, сохраня</w:t>
      </w:r>
      <w:r w:rsidR="00894805" w:rsidRPr="00FE65A4">
        <w:rPr>
          <w:rFonts w:ascii="Times New Roman" w:hAnsi="Times New Roman" w:cs="Times New Roman"/>
          <w:sz w:val="28"/>
          <w:szCs w:val="28"/>
        </w:rPr>
        <w:t xml:space="preserve">ется </w:t>
      </w:r>
      <w:r w:rsidRPr="00FE65A4">
        <w:rPr>
          <w:rFonts w:ascii="Times New Roman" w:hAnsi="Times New Roman" w:cs="Times New Roman"/>
          <w:sz w:val="28"/>
          <w:szCs w:val="28"/>
        </w:rPr>
        <w:t>стабильной</w:t>
      </w:r>
      <w:r w:rsidR="00180931" w:rsidRPr="00FE65A4">
        <w:rPr>
          <w:rFonts w:ascii="Times New Roman" w:hAnsi="Times New Roman" w:cs="Times New Roman"/>
          <w:sz w:val="28"/>
          <w:szCs w:val="28"/>
        </w:rPr>
        <w:t xml:space="preserve"> </w:t>
      </w:r>
      <w:r w:rsidRPr="00FE65A4">
        <w:rPr>
          <w:rFonts w:ascii="Times New Roman" w:hAnsi="Times New Roman" w:cs="Times New Roman"/>
          <w:sz w:val="28"/>
          <w:szCs w:val="28"/>
        </w:rPr>
        <w:t>на уровне 75,</w:t>
      </w:r>
      <w:r w:rsidR="00567774" w:rsidRPr="00FE65A4">
        <w:rPr>
          <w:rFonts w:ascii="Times New Roman" w:hAnsi="Times New Roman" w:cs="Times New Roman"/>
          <w:sz w:val="28"/>
          <w:szCs w:val="28"/>
        </w:rPr>
        <w:t>5</w:t>
      </w:r>
      <w:r w:rsidRPr="00FE65A4">
        <w:rPr>
          <w:rFonts w:ascii="Times New Roman" w:hAnsi="Times New Roman" w:cs="Times New Roman"/>
          <w:sz w:val="28"/>
          <w:szCs w:val="28"/>
        </w:rPr>
        <w:t xml:space="preserve"> млн. человек</w:t>
      </w:r>
      <w:r w:rsidR="001A1001" w:rsidRPr="00FE65A4">
        <w:rPr>
          <w:rFonts w:ascii="Times New Roman" w:hAnsi="Times New Roman" w:cs="Times New Roman"/>
          <w:sz w:val="28"/>
          <w:szCs w:val="28"/>
        </w:rPr>
        <w:t xml:space="preserve"> (51 % от общей численности населения страны, в их числе 7</w:t>
      </w:r>
      <w:r w:rsidR="00567774" w:rsidRPr="00FE65A4">
        <w:rPr>
          <w:rFonts w:ascii="Times New Roman" w:hAnsi="Times New Roman" w:cs="Times New Roman"/>
          <w:sz w:val="28"/>
          <w:szCs w:val="28"/>
        </w:rPr>
        <w:t>2</w:t>
      </w:r>
      <w:r w:rsidR="001A1001" w:rsidRPr="00FE65A4">
        <w:rPr>
          <w:rFonts w:ascii="Times New Roman" w:hAnsi="Times New Roman" w:cs="Times New Roman"/>
          <w:sz w:val="28"/>
          <w:szCs w:val="28"/>
        </w:rPr>
        <w:t>,</w:t>
      </w:r>
      <w:r w:rsidR="00567774" w:rsidRPr="00FE65A4">
        <w:rPr>
          <w:rFonts w:ascii="Times New Roman" w:hAnsi="Times New Roman" w:cs="Times New Roman"/>
          <w:sz w:val="28"/>
          <w:szCs w:val="28"/>
        </w:rPr>
        <w:t>3</w:t>
      </w:r>
      <w:r w:rsidR="001A1001" w:rsidRPr="00FE65A4">
        <w:rPr>
          <w:rFonts w:ascii="Times New Roman" w:hAnsi="Times New Roman" w:cs="Times New Roman"/>
          <w:sz w:val="28"/>
          <w:szCs w:val="28"/>
        </w:rPr>
        <w:t xml:space="preserve"> млн. человек классифици</w:t>
      </w:r>
      <w:r w:rsidR="00852F70" w:rsidRPr="00FE65A4">
        <w:rPr>
          <w:rFonts w:ascii="Times New Roman" w:hAnsi="Times New Roman" w:cs="Times New Roman"/>
          <w:sz w:val="28"/>
          <w:szCs w:val="28"/>
        </w:rPr>
        <w:t>руются</w:t>
      </w:r>
      <w:r w:rsidR="001A1001" w:rsidRPr="00FE65A4">
        <w:rPr>
          <w:rFonts w:ascii="Times New Roman" w:hAnsi="Times New Roman" w:cs="Times New Roman"/>
          <w:sz w:val="28"/>
          <w:szCs w:val="28"/>
        </w:rPr>
        <w:t xml:space="preserve">, как занятые экономической деятельностью. Уровень занятости населения находится на траектории роста и составляет в </w:t>
      </w:r>
      <w:r w:rsidR="00894805" w:rsidRPr="00FE65A4">
        <w:rPr>
          <w:rFonts w:ascii="Times New Roman" w:hAnsi="Times New Roman" w:cs="Times New Roman"/>
          <w:sz w:val="28"/>
          <w:szCs w:val="28"/>
        </w:rPr>
        <w:t xml:space="preserve">сентябре </w:t>
      </w:r>
      <w:r w:rsidR="001A1001" w:rsidRPr="00FE65A4">
        <w:rPr>
          <w:rFonts w:ascii="Times New Roman" w:hAnsi="Times New Roman" w:cs="Times New Roman"/>
          <w:sz w:val="28"/>
          <w:szCs w:val="28"/>
        </w:rPr>
        <w:t>59,</w:t>
      </w:r>
      <w:r w:rsidR="00894805" w:rsidRPr="00FE65A4">
        <w:rPr>
          <w:rFonts w:ascii="Times New Roman" w:hAnsi="Times New Roman" w:cs="Times New Roman"/>
          <w:sz w:val="28"/>
          <w:szCs w:val="28"/>
        </w:rPr>
        <w:t>8</w:t>
      </w:r>
      <w:r w:rsidR="001A1001" w:rsidRPr="00FE65A4">
        <w:rPr>
          <w:rFonts w:ascii="Times New Roman" w:hAnsi="Times New Roman" w:cs="Times New Roman"/>
          <w:sz w:val="28"/>
          <w:szCs w:val="28"/>
        </w:rPr>
        <w:t>% (январь – 58,</w:t>
      </w:r>
      <w:r w:rsidR="006F5DF0" w:rsidRPr="00FE65A4">
        <w:rPr>
          <w:rFonts w:ascii="Times New Roman" w:hAnsi="Times New Roman" w:cs="Times New Roman"/>
          <w:sz w:val="28"/>
          <w:szCs w:val="28"/>
        </w:rPr>
        <w:t>5</w:t>
      </w:r>
      <w:r w:rsidR="001A1001" w:rsidRPr="00FE65A4">
        <w:rPr>
          <w:rFonts w:ascii="Times New Roman" w:hAnsi="Times New Roman" w:cs="Times New Roman"/>
          <w:sz w:val="28"/>
          <w:szCs w:val="28"/>
        </w:rPr>
        <w:t xml:space="preserve">%, </w:t>
      </w:r>
      <w:r w:rsidR="00894805" w:rsidRPr="00FE65A4">
        <w:rPr>
          <w:rFonts w:ascii="Times New Roman" w:hAnsi="Times New Roman" w:cs="Times New Roman"/>
          <w:sz w:val="28"/>
          <w:szCs w:val="28"/>
        </w:rPr>
        <w:t>июнь</w:t>
      </w:r>
      <w:r w:rsidR="001A1001" w:rsidRPr="00FE65A4">
        <w:rPr>
          <w:rFonts w:ascii="Times New Roman" w:hAnsi="Times New Roman" w:cs="Times New Roman"/>
          <w:sz w:val="28"/>
          <w:szCs w:val="28"/>
        </w:rPr>
        <w:t xml:space="preserve"> – 59,</w:t>
      </w:r>
      <w:r w:rsidR="006F5DF0" w:rsidRPr="00FE65A4">
        <w:rPr>
          <w:rFonts w:ascii="Times New Roman" w:hAnsi="Times New Roman" w:cs="Times New Roman"/>
          <w:sz w:val="28"/>
          <w:szCs w:val="28"/>
        </w:rPr>
        <w:t>0</w:t>
      </w:r>
      <w:r w:rsidR="001A1001" w:rsidRPr="00FE65A4">
        <w:rPr>
          <w:rFonts w:ascii="Times New Roman" w:hAnsi="Times New Roman" w:cs="Times New Roman"/>
          <w:sz w:val="28"/>
          <w:szCs w:val="28"/>
        </w:rPr>
        <w:t xml:space="preserve">%). </w:t>
      </w:r>
      <w:r w:rsidR="00852F70" w:rsidRPr="00FE65A4">
        <w:rPr>
          <w:rFonts w:ascii="Times New Roman" w:hAnsi="Times New Roman" w:cs="Times New Roman"/>
          <w:sz w:val="28"/>
          <w:szCs w:val="28"/>
        </w:rPr>
        <w:t xml:space="preserve">Численность населения РФ составляет 145,8 млн. человек (с начала года сократилось на -351,5 тыс. человек (-0,24%)). </w:t>
      </w:r>
      <w:r w:rsidRPr="00FE65A4">
        <w:rPr>
          <w:rFonts w:ascii="Times New Roman" w:hAnsi="Times New Roman" w:cs="Times New Roman"/>
          <w:sz w:val="28"/>
          <w:szCs w:val="28"/>
        </w:rPr>
        <w:t>Несмотря на прод</w:t>
      </w:r>
      <w:r w:rsidR="00F4200F" w:rsidRPr="00FE65A4">
        <w:rPr>
          <w:rFonts w:ascii="Times New Roman" w:hAnsi="Times New Roman" w:cs="Times New Roman"/>
          <w:sz w:val="28"/>
          <w:szCs w:val="28"/>
        </w:rPr>
        <w:t>олжающийся демографический спад</w:t>
      </w:r>
      <w:r w:rsidRPr="00FE65A4">
        <w:rPr>
          <w:rFonts w:ascii="Times New Roman" w:hAnsi="Times New Roman" w:cs="Times New Roman"/>
          <w:sz w:val="28"/>
          <w:szCs w:val="28"/>
        </w:rPr>
        <w:t xml:space="preserve">, стабильность рынка труда </w:t>
      </w:r>
      <w:r w:rsidR="00F4200F" w:rsidRPr="00FE65A4">
        <w:rPr>
          <w:rFonts w:ascii="Times New Roman" w:hAnsi="Times New Roman" w:cs="Times New Roman"/>
          <w:sz w:val="28"/>
          <w:szCs w:val="28"/>
        </w:rPr>
        <w:lastRenderedPageBreak/>
        <w:t xml:space="preserve">поддерживается </w:t>
      </w:r>
      <w:r w:rsidRPr="00FE65A4">
        <w:rPr>
          <w:rFonts w:ascii="Times New Roman" w:hAnsi="Times New Roman" w:cs="Times New Roman"/>
          <w:sz w:val="28"/>
          <w:szCs w:val="28"/>
        </w:rPr>
        <w:t>отложенным действием пенсионной реформы и трудовой миграцией;</w:t>
      </w:r>
    </w:p>
    <w:p w14:paraId="2E70D589" w14:textId="6A0AB502" w:rsidR="00D63F95" w:rsidRPr="00FE65A4" w:rsidRDefault="00E02930" w:rsidP="00FE65A4">
      <w:pPr>
        <w:spacing w:after="0" w:line="360" w:lineRule="auto"/>
        <w:ind w:firstLine="567"/>
        <w:jc w:val="both"/>
        <w:rPr>
          <w:rFonts w:ascii="Times New Roman" w:hAnsi="Times New Roman" w:cs="Times New Roman"/>
          <w:bCs/>
          <w:sz w:val="28"/>
          <w:szCs w:val="28"/>
        </w:rPr>
      </w:pPr>
      <w:r w:rsidRPr="00FE65A4">
        <w:rPr>
          <w:rFonts w:ascii="Times New Roman" w:hAnsi="Times New Roman" w:cs="Times New Roman"/>
          <w:noProof/>
          <w:sz w:val="28"/>
          <w:szCs w:val="28"/>
          <w:lang w:eastAsia="ru-RU"/>
        </w:rPr>
        <w:t xml:space="preserve"> </w:t>
      </w:r>
      <w:r w:rsidRPr="00FE65A4">
        <w:rPr>
          <w:rFonts w:ascii="Times New Roman" w:hAnsi="Times New Roman" w:cs="Times New Roman"/>
          <w:sz w:val="28"/>
          <w:szCs w:val="28"/>
        </w:rPr>
        <w:t xml:space="preserve">- </w:t>
      </w:r>
      <w:r w:rsidR="000E1951" w:rsidRPr="00FE65A4">
        <w:rPr>
          <w:rFonts w:ascii="Times New Roman" w:hAnsi="Times New Roman" w:cs="Times New Roman"/>
          <w:sz w:val="28"/>
          <w:szCs w:val="28"/>
        </w:rPr>
        <w:t xml:space="preserve">количество официально зарегистрированных безработных, в течение </w:t>
      </w:r>
      <w:r w:rsidR="001F55A3" w:rsidRPr="00FE65A4">
        <w:rPr>
          <w:rFonts w:ascii="Times New Roman" w:hAnsi="Times New Roman" w:cs="Times New Roman"/>
          <w:sz w:val="28"/>
          <w:szCs w:val="28"/>
        </w:rPr>
        <w:t>года</w:t>
      </w:r>
      <w:r w:rsidR="000E1951" w:rsidRPr="00FE65A4">
        <w:rPr>
          <w:rFonts w:ascii="Times New Roman" w:hAnsi="Times New Roman" w:cs="Times New Roman"/>
          <w:sz w:val="28"/>
          <w:szCs w:val="28"/>
        </w:rPr>
        <w:t>, устойчиво сниж</w:t>
      </w:r>
      <w:r w:rsidR="001F55A3" w:rsidRPr="00FE65A4">
        <w:rPr>
          <w:rFonts w:ascii="Times New Roman" w:hAnsi="Times New Roman" w:cs="Times New Roman"/>
          <w:sz w:val="28"/>
          <w:szCs w:val="28"/>
        </w:rPr>
        <w:t>алось и к окончанию сентября в службах занятости зарегистрировано безработными 1,2 млн. человек (-60% по отношению к началу года), в том числе 0,7 млн. человек получают пособие по безработице</w:t>
      </w:r>
      <w:r w:rsidR="000E1951" w:rsidRPr="00FE65A4">
        <w:rPr>
          <w:rFonts w:ascii="Times New Roman" w:hAnsi="Times New Roman" w:cs="Times New Roman"/>
          <w:sz w:val="28"/>
          <w:szCs w:val="28"/>
        </w:rPr>
        <w:t xml:space="preserve">. </w:t>
      </w:r>
      <w:r w:rsidR="001F55A3" w:rsidRPr="00FE65A4">
        <w:rPr>
          <w:rFonts w:ascii="Times New Roman" w:hAnsi="Times New Roman" w:cs="Times New Roman"/>
          <w:sz w:val="28"/>
          <w:szCs w:val="28"/>
          <w:u w:val="single"/>
        </w:rPr>
        <w:t>Ситуация на рынке труда вернулась к допандемическим показателям в августе текущего года</w:t>
      </w:r>
      <w:r w:rsidR="001F55A3" w:rsidRPr="00FE65A4">
        <w:rPr>
          <w:rFonts w:ascii="Times New Roman" w:hAnsi="Times New Roman" w:cs="Times New Roman"/>
          <w:sz w:val="28"/>
          <w:szCs w:val="28"/>
        </w:rPr>
        <w:t>. Уровень безработицы снизился до 4,4% (январь – 5,9%, март – 5,8%, июнь – 4,9%) (максимальный уровень безработицы в период пандемии был отмечен в августе прошлого года – 6,4%, когда было зарегистрировано безработными около 3,5 млн. граждан). По данным Росстата, текущая ситуация с безработицей сохраняется сложной в СКФО – 13,0%, по регионам: Республика Ингушетия (31,1%), Чеченская республика (16,3%), Республика Тыва (16,0%), Республика Дагестан (15,8%);</w:t>
      </w:r>
    </w:p>
    <w:p w14:paraId="24BD44A4" w14:textId="4F34A14D" w:rsidR="007428BB" w:rsidRPr="00FE65A4" w:rsidRDefault="00D1738E"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bCs/>
          <w:sz w:val="28"/>
          <w:szCs w:val="28"/>
        </w:rPr>
        <w:t>- численность увольняемых работников</w:t>
      </w:r>
      <w:r w:rsidR="002D7975" w:rsidRPr="00FE65A4">
        <w:rPr>
          <w:rFonts w:ascii="Times New Roman" w:hAnsi="Times New Roman" w:cs="Times New Roman"/>
          <w:bCs/>
          <w:sz w:val="28"/>
          <w:szCs w:val="28"/>
        </w:rPr>
        <w:t xml:space="preserve"> с предприятий </w:t>
      </w:r>
      <w:r w:rsidRPr="00FE65A4">
        <w:rPr>
          <w:rFonts w:ascii="Times New Roman" w:hAnsi="Times New Roman" w:cs="Times New Roman"/>
          <w:bCs/>
          <w:sz w:val="28"/>
          <w:szCs w:val="28"/>
        </w:rPr>
        <w:t>стабильно превышает количество принятых на работу</w:t>
      </w:r>
      <w:r w:rsidR="008B1AE5" w:rsidRPr="00FE65A4">
        <w:rPr>
          <w:rFonts w:ascii="Times New Roman" w:hAnsi="Times New Roman" w:cs="Times New Roman"/>
          <w:bCs/>
          <w:sz w:val="28"/>
          <w:szCs w:val="28"/>
        </w:rPr>
        <w:t xml:space="preserve"> </w:t>
      </w:r>
      <w:r w:rsidR="00FE65A4">
        <w:rPr>
          <w:rFonts w:ascii="Times New Roman" w:hAnsi="Times New Roman" w:cs="Times New Roman"/>
          <w:bCs/>
          <w:sz w:val="28"/>
          <w:szCs w:val="28"/>
        </w:rPr>
        <w:t>в течение всего года</w:t>
      </w:r>
      <w:r w:rsidR="008B1AE5" w:rsidRPr="00FE65A4">
        <w:rPr>
          <w:rFonts w:ascii="Times New Roman" w:hAnsi="Times New Roman" w:cs="Times New Roman"/>
          <w:bCs/>
          <w:sz w:val="28"/>
          <w:szCs w:val="28"/>
        </w:rPr>
        <w:t>.</w:t>
      </w:r>
      <w:r w:rsidRPr="00FE65A4">
        <w:rPr>
          <w:rFonts w:ascii="Times New Roman" w:hAnsi="Times New Roman" w:cs="Times New Roman"/>
          <w:bCs/>
          <w:sz w:val="28"/>
          <w:szCs w:val="28"/>
        </w:rPr>
        <w:t xml:space="preserve"> </w:t>
      </w:r>
      <w:r w:rsidR="002D7975" w:rsidRPr="00FE65A4">
        <w:rPr>
          <w:rFonts w:ascii="Times New Roman" w:hAnsi="Times New Roman" w:cs="Times New Roman"/>
          <w:bCs/>
          <w:sz w:val="28"/>
          <w:szCs w:val="28"/>
        </w:rPr>
        <w:t>При этом, если в</w:t>
      </w:r>
      <w:r w:rsidR="008B1AE5" w:rsidRPr="00FE65A4">
        <w:rPr>
          <w:rFonts w:ascii="Times New Roman" w:hAnsi="Times New Roman" w:cs="Times New Roman"/>
          <w:bCs/>
          <w:sz w:val="28"/>
          <w:szCs w:val="28"/>
        </w:rPr>
        <w:t xml:space="preserve"> июне </w:t>
      </w:r>
      <w:r w:rsidR="002D7975" w:rsidRPr="00FE65A4">
        <w:rPr>
          <w:rFonts w:ascii="Times New Roman" w:hAnsi="Times New Roman" w:cs="Times New Roman"/>
          <w:bCs/>
          <w:sz w:val="28"/>
          <w:szCs w:val="28"/>
        </w:rPr>
        <w:t>разница</w:t>
      </w:r>
      <w:r w:rsidR="008B1AE5" w:rsidRPr="00FE65A4">
        <w:rPr>
          <w:rFonts w:ascii="Times New Roman" w:hAnsi="Times New Roman" w:cs="Times New Roman"/>
          <w:bCs/>
          <w:sz w:val="28"/>
          <w:szCs w:val="28"/>
        </w:rPr>
        <w:t xml:space="preserve"> </w:t>
      </w:r>
      <w:r w:rsidRPr="00FE65A4">
        <w:rPr>
          <w:rFonts w:ascii="Times New Roman" w:hAnsi="Times New Roman" w:cs="Times New Roman"/>
          <w:bCs/>
          <w:sz w:val="28"/>
          <w:szCs w:val="28"/>
        </w:rPr>
        <w:t>состав</w:t>
      </w:r>
      <w:r w:rsidR="002D7975" w:rsidRPr="00FE65A4">
        <w:rPr>
          <w:rFonts w:ascii="Times New Roman" w:hAnsi="Times New Roman" w:cs="Times New Roman"/>
          <w:bCs/>
          <w:sz w:val="28"/>
          <w:szCs w:val="28"/>
        </w:rPr>
        <w:t xml:space="preserve">ляла </w:t>
      </w:r>
      <w:r w:rsidRPr="00FE65A4">
        <w:rPr>
          <w:rFonts w:ascii="Times New Roman" w:hAnsi="Times New Roman" w:cs="Times New Roman"/>
          <w:bCs/>
          <w:sz w:val="28"/>
          <w:szCs w:val="28"/>
        </w:rPr>
        <w:t>67,8 тыс. человек</w:t>
      </w:r>
      <w:r w:rsidR="002D7975" w:rsidRPr="00FE65A4">
        <w:rPr>
          <w:rFonts w:ascii="Times New Roman" w:hAnsi="Times New Roman" w:cs="Times New Roman"/>
          <w:bCs/>
          <w:sz w:val="28"/>
          <w:szCs w:val="28"/>
        </w:rPr>
        <w:t>, то к сентябрю увеличилась до 311,7 тыс. человек, по данным Росстата</w:t>
      </w:r>
      <w:r w:rsidRPr="00FE65A4">
        <w:rPr>
          <w:rFonts w:ascii="Times New Roman" w:hAnsi="Times New Roman" w:cs="Times New Roman"/>
          <w:bCs/>
          <w:sz w:val="28"/>
          <w:szCs w:val="28"/>
        </w:rPr>
        <w:t>.</w:t>
      </w:r>
      <w:r w:rsidR="002D7975" w:rsidRPr="00FE65A4">
        <w:rPr>
          <w:rFonts w:ascii="Times New Roman" w:hAnsi="Times New Roman" w:cs="Times New Roman"/>
          <w:bCs/>
          <w:sz w:val="28"/>
          <w:szCs w:val="28"/>
        </w:rPr>
        <w:t xml:space="preserve"> Численность штатных работников на предприятиях</w:t>
      </w:r>
      <w:r w:rsidR="00563498" w:rsidRPr="00FE65A4">
        <w:rPr>
          <w:rFonts w:ascii="Times New Roman" w:hAnsi="Times New Roman" w:cs="Times New Roman"/>
          <w:bCs/>
          <w:sz w:val="28"/>
          <w:szCs w:val="28"/>
        </w:rPr>
        <w:t xml:space="preserve"> </w:t>
      </w:r>
      <w:r w:rsidR="002D7975" w:rsidRPr="00FE65A4">
        <w:rPr>
          <w:rFonts w:ascii="Times New Roman" w:hAnsi="Times New Roman" w:cs="Times New Roman"/>
          <w:bCs/>
          <w:sz w:val="28"/>
          <w:szCs w:val="28"/>
        </w:rPr>
        <w:t>продолжает снижаться и достигла уровня 32,1 млн. человек (</w:t>
      </w:r>
      <w:r w:rsidR="00563498" w:rsidRPr="00FE65A4">
        <w:rPr>
          <w:rFonts w:ascii="Times New Roman" w:hAnsi="Times New Roman" w:cs="Times New Roman"/>
          <w:bCs/>
          <w:sz w:val="28"/>
          <w:szCs w:val="28"/>
        </w:rPr>
        <w:t xml:space="preserve">январь – 33,9 млн. человек, </w:t>
      </w:r>
      <w:r w:rsidR="002D7975" w:rsidRPr="00FE65A4">
        <w:rPr>
          <w:rFonts w:ascii="Times New Roman" w:hAnsi="Times New Roman" w:cs="Times New Roman"/>
          <w:bCs/>
          <w:sz w:val="28"/>
          <w:szCs w:val="28"/>
        </w:rPr>
        <w:t>ию</w:t>
      </w:r>
      <w:r w:rsidR="00563498" w:rsidRPr="00FE65A4">
        <w:rPr>
          <w:rFonts w:ascii="Times New Roman" w:hAnsi="Times New Roman" w:cs="Times New Roman"/>
          <w:bCs/>
          <w:sz w:val="28"/>
          <w:szCs w:val="28"/>
        </w:rPr>
        <w:t>нь</w:t>
      </w:r>
      <w:r w:rsidR="002D7975" w:rsidRPr="00FE65A4">
        <w:rPr>
          <w:rFonts w:ascii="Times New Roman" w:hAnsi="Times New Roman" w:cs="Times New Roman"/>
          <w:bCs/>
          <w:sz w:val="28"/>
          <w:szCs w:val="28"/>
        </w:rPr>
        <w:t xml:space="preserve"> – 32,3 млн. человек</w:t>
      </w:r>
      <w:r w:rsidR="00563498" w:rsidRPr="00FE65A4">
        <w:rPr>
          <w:rFonts w:ascii="Times New Roman" w:hAnsi="Times New Roman" w:cs="Times New Roman"/>
          <w:bCs/>
          <w:sz w:val="28"/>
          <w:szCs w:val="28"/>
        </w:rPr>
        <w:t>).</w:t>
      </w:r>
      <w:r w:rsidR="00563498" w:rsidRPr="00FE65A4">
        <w:rPr>
          <w:rFonts w:ascii="Times New Roman" w:hAnsi="Times New Roman" w:cs="Times New Roman"/>
          <w:sz w:val="28"/>
          <w:szCs w:val="28"/>
        </w:rPr>
        <w:t xml:space="preserve"> </w:t>
      </w:r>
      <w:r w:rsidR="00563498" w:rsidRPr="00FE65A4">
        <w:rPr>
          <w:rFonts w:ascii="Times New Roman" w:hAnsi="Times New Roman" w:cs="Times New Roman"/>
          <w:bCs/>
          <w:sz w:val="28"/>
          <w:szCs w:val="28"/>
        </w:rPr>
        <w:t>Численность сотрудников, работающих на условиях совместительства и по договорам ГПХ, выросла до уровня в 1,4 млн. человек (январь – 900 тыс. человек). По данным ФНС около 3 млн. россиян (+80 тыс. человек по отношению к июлю текущего года) зарегистрированы как самозанятые;</w:t>
      </w:r>
    </w:p>
    <w:p w14:paraId="50D4EF3E" w14:textId="265461A9" w:rsidR="008B1AE5" w:rsidRPr="00FE65A4" w:rsidRDefault="00924971"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xml:space="preserve">- </w:t>
      </w:r>
      <w:r w:rsidR="008B1AE5" w:rsidRPr="00FE65A4">
        <w:rPr>
          <w:rFonts w:ascii="Times New Roman" w:hAnsi="Times New Roman" w:cs="Times New Roman"/>
          <w:sz w:val="28"/>
          <w:szCs w:val="28"/>
        </w:rPr>
        <w:t>численность работников с неполной занятостью, на фоне постепенного восстановления экономики, постепенно снижается</w:t>
      </w:r>
      <w:r w:rsidR="00F24C3F" w:rsidRPr="00FE65A4">
        <w:rPr>
          <w:rFonts w:ascii="Times New Roman" w:hAnsi="Times New Roman" w:cs="Times New Roman"/>
          <w:sz w:val="28"/>
          <w:szCs w:val="28"/>
        </w:rPr>
        <w:t xml:space="preserve"> и</w:t>
      </w:r>
      <w:r w:rsidR="008B1AE5" w:rsidRPr="00FE65A4">
        <w:rPr>
          <w:rFonts w:ascii="Times New Roman" w:hAnsi="Times New Roman" w:cs="Times New Roman"/>
          <w:sz w:val="28"/>
          <w:szCs w:val="28"/>
        </w:rPr>
        <w:t xml:space="preserve"> стабилизировалась на уровне 3,</w:t>
      </w:r>
      <w:r w:rsidR="00C86850" w:rsidRPr="00FE65A4">
        <w:rPr>
          <w:rFonts w:ascii="Times New Roman" w:hAnsi="Times New Roman" w:cs="Times New Roman"/>
          <w:sz w:val="28"/>
          <w:szCs w:val="28"/>
        </w:rPr>
        <w:t>9</w:t>
      </w:r>
      <w:r w:rsidR="008B1AE5" w:rsidRPr="00FE65A4">
        <w:rPr>
          <w:rFonts w:ascii="Times New Roman" w:hAnsi="Times New Roman" w:cs="Times New Roman"/>
          <w:sz w:val="28"/>
          <w:szCs w:val="28"/>
        </w:rPr>
        <w:t xml:space="preserve"> млн. человек (в </w:t>
      </w:r>
      <w:r w:rsidR="00C86850" w:rsidRPr="00FE65A4">
        <w:rPr>
          <w:rFonts w:ascii="Times New Roman" w:hAnsi="Times New Roman" w:cs="Times New Roman"/>
          <w:sz w:val="28"/>
          <w:szCs w:val="28"/>
        </w:rPr>
        <w:t>начале года</w:t>
      </w:r>
      <w:r w:rsidR="008B1AE5" w:rsidRPr="00FE65A4">
        <w:rPr>
          <w:rFonts w:ascii="Times New Roman" w:hAnsi="Times New Roman" w:cs="Times New Roman"/>
          <w:sz w:val="28"/>
          <w:szCs w:val="28"/>
        </w:rPr>
        <w:t xml:space="preserve"> – около </w:t>
      </w:r>
      <w:r w:rsidR="00C86850" w:rsidRPr="00FE65A4">
        <w:rPr>
          <w:rFonts w:ascii="Times New Roman" w:hAnsi="Times New Roman" w:cs="Times New Roman"/>
          <w:sz w:val="28"/>
          <w:szCs w:val="28"/>
        </w:rPr>
        <w:t>6</w:t>
      </w:r>
      <w:r w:rsidR="008B1AE5" w:rsidRPr="00FE65A4">
        <w:rPr>
          <w:rFonts w:ascii="Times New Roman" w:hAnsi="Times New Roman" w:cs="Times New Roman"/>
          <w:sz w:val="28"/>
          <w:szCs w:val="28"/>
        </w:rPr>
        <w:t xml:space="preserve"> млн. человек)</w:t>
      </w:r>
      <w:r w:rsidR="001303B3" w:rsidRPr="00FE65A4">
        <w:rPr>
          <w:rFonts w:ascii="Times New Roman" w:hAnsi="Times New Roman" w:cs="Times New Roman"/>
          <w:sz w:val="28"/>
          <w:szCs w:val="28"/>
        </w:rPr>
        <w:t xml:space="preserve">. </w:t>
      </w:r>
      <w:r w:rsidR="008B1AE5" w:rsidRPr="00FE65A4">
        <w:rPr>
          <w:rFonts w:ascii="Times New Roman" w:hAnsi="Times New Roman" w:cs="Times New Roman"/>
          <w:sz w:val="28"/>
          <w:szCs w:val="28"/>
        </w:rPr>
        <w:t>Из них: 231,5 тыс. человек - находятся в простое, 1055,1 тыс. человек - заняты неполное рабочее время по соглашению между работником и работодателем или по инициативе работодателя, 2397,1 тыс. человек - находятся в отпуске без сохранения заработной платы (по сравнению с аналогичным периодом 2020 года, численность работников с неполной занятостью снизилась на -4,3%). По данным Министерства труда РФ, удаленно работают около 3 млн. человек (4% от занятых экономической деятельностью). В первую пятерку регионов</w:t>
      </w:r>
      <w:r w:rsidR="00F24C3F" w:rsidRPr="00FE65A4">
        <w:rPr>
          <w:rFonts w:ascii="Times New Roman" w:hAnsi="Times New Roman" w:cs="Times New Roman"/>
          <w:sz w:val="28"/>
          <w:szCs w:val="28"/>
        </w:rPr>
        <w:t>,</w:t>
      </w:r>
      <w:r w:rsidR="008B1AE5" w:rsidRPr="00FE65A4">
        <w:rPr>
          <w:rFonts w:ascii="Times New Roman" w:hAnsi="Times New Roman" w:cs="Times New Roman"/>
          <w:sz w:val="28"/>
          <w:szCs w:val="28"/>
        </w:rPr>
        <w:t xml:space="preserve"> с наибольшим количеством работников на удаленном </w:t>
      </w:r>
      <w:r w:rsidR="008B1AE5" w:rsidRPr="00FE65A4">
        <w:rPr>
          <w:rFonts w:ascii="Times New Roman" w:hAnsi="Times New Roman" w:cs="Times New Roman"/>
          <w:sz w:val="28"/>
          <w:szCs w:val="28"/>
        </w:rPr>
        <w:lastRenderedPageBreak/>
        <w:t>режиме</w:t>
      </w:r>
      <w:r w:rsidR="00F24C3F" w:rsidRPr="00FE65A4">
        <w:rPr>
          <w:rFonts w:ascii="Times New Roman" w:hAnsi="Times New Roman" w:cs="Times New Roman"/>
          <w:sz w:val="28"/>
          <w:szCs w:val="28"/>
        </w:rPr>
        <w:t>,</w:t>
      </w:r>
      <w:r w:rsidR="008B1AE5" w:rsidRPr="00FE65A4">
        <w:rPr>
          <w:rFonts w:ascii="Times New Roman" w:hAnsi="Times New Roman" w:cs="Times New Roman"/>
          <w:sz w:val="28"/>
          <w:szCs w:val="28"/>
        </w:rPr>
        <w:t xml:space="preserve"> входят Москва, Санкт-Петербург, Московская, Свердловская и Новосибирская области;</w:t>
      </w:r>
    </w:p>
    <w:p w14:paraId="7D85A798" w14:textId="5763250E" w:rsidR="00A228C2" w:rsidRPr="00FE65A4" w:rsidRDefault="008B1AE5" w:rsidP="00FE65A4">
      <w:pPr>
        <w:spacing w:after="0" w:line="360" w:lineRule="auto"/>
        <w:ind w:firstLine="567"/>
        <w:jc w:val="both"/>
        <w:rPr>
          <w:rFonts w:ascii="Times New Roman" w:hAnsi="Times New Roman" w:cs="Times New Roman"/>
          <w:iCs/>
          <w:sz w:val="28"/>
          <w:szCs w:val="28"/>
        </w:rPr>
      </w:pPr>
      <w:r w:rsidRPr="00FE65A4">
        <w:rPr>
          <w:rFonts w:ascii="Times New Roman" w:hAnsi="Times New Roman" w:cs="Times New Roman"/>
          <w:sz w:val="28"/>
          <w:szCs w:val="28"/>
        </w:rPr>
        <w:t>-</w:t>
      </w:r>
      <w:r w:rsidR="00924971" w:rsidRPr="00FE65A4">
        <w:rPr>
          <w:rFonts w:ascii="Times New Roman" w:hAnsi="Times New Roman" w:cs="Times New Roman"/>
          <w:sz w:val="28"/>
          <w:szCs w:val="28"/>
        </w:rPr>
        <w:t xml:space="preserve"> </w:t>
      </w:r>
      <w:r w:rsidR="00A228C2" w:rsidRPr="00FE65A4">
        <w:rPr>
          <w:rFonts w:ascii="Times New Roman" w:hAnsi="Times New Roman" w:cs="Times New Roman"/>
          <w:sz w:val="28"/>
          <w:szCs w:val="28"/>
        </w:rPr>
        <w:t xml:space="preserve">среднемесячная начисленная заработная плата в течение первого полугодия продолжала расти и </w:t>
      </w:r>
      <w:r w:rsidR="00C86850" w:rsidRPr="00FE65A4">
        <w:rPr>
          <w:rFonts w:ascii="Times New Roman" w:hAnsi="Times New Roman" w:cs="Times New Roman"/>
          <w:sz w:val="28"/>
          <w:szCs w:val="28"/>
        </w:rPr>
        <w:t xml:space="preserve">достигла уровня </w:t>
      </w:r>
      <w:r w:rsidR="00A228C2" w:rsidRPr="00FE65A4">
        <w:rPr>
          <w:rFonts w:ascii="Times New Roman" w:hAnsi="Times New Roman" w:cs="Times New Roman"/>
          <w:sz w:val="28"/>
          <w:szCs w:val="28"/>
        </w:rPr>
        <w:t xml:space="preserve">56614 рублей (по сравнению с аналогичным периодом 2020 года увеличилась на +14,8%). </w:t>
      </w:r>
      <w:r w:rsidR="00C86850" w:rsidRPr="00FE65A4">
        <w:rPr>
          <w:rFonts w:ascii="Times New Roman" w:hAnsi="Times New Roman" w:cs="Times New Roman"/>
          <w:sz w:val="28"/>
          <w:szCs w:val="28"/>
        </w:rPr>
        <w:t xml:space="preserve">В третьем квартале отмечен отскок до уровня 55170 рублей, тем не менее, по сравнению с аналогичным периодом 2020 года рост +8,8%. Следует обратить внимание, что медианная зарплата в стране продолжает снижаться </w:t>
      </w:r>
      <w:r w:rsidR="004E27EC" w:rsidRPr="00FE65A4">
        <w:rPr>
          <w:rFonts w:ascii="Times New Roman" w:hAnsi="Times New Roman" w:cs="Times New Roman"/>
          <w:sz w:val="28"/>
          <w:szCs w:val="28"/>
        </w:rPr>
        <w:t xml:space="preserve">и </w:t>
      </w:r>
      <w:r w:rsidR="00C86850" w:rsidRPr="00FE65A4">
        <w:rPr>
          <w:rFonts w:ascii="Times New Roman" w:hAnsi="Times New Roman" w:cs="Times New Roman"/>
          <w:sz w:val="28"/>
          <w:szCs w:val="28"/>
        </w:rPr>
        <w:t>составляет 30457 рублей (-6,</w:t>
      </w:r>
      <w:r w:rsidR="004E27EC" w:rsidRPr="00FE65A4">
        <w:rPr>
          <w:rFonts w:ascii="Times New Roman" w:hAnsi="Times New Roman" w:cs="Times New Roman"/>
          <w:sz w:val="28"/>
          <w:szCs w:val="28"/>
        </w:rPr>
        <w:t>1</w:t>
      </w:r>
      <w:r w:rsidR="00C86850" w:rsidRPr="00FE65A4">
        <w:rPr>
          <w:rFonts w:ascii="Times New Roman" w:hAnsi="Times New Roman" w:cs="Times New Roman"/>
          <w:sz w:val="28"/>
          <w:szCs w:val="28"/>
        </w:rPr>
        <w:t xml:space="preserve">%) (2019 год – 33022 рубля, 2020 год – 32422 рубля). В текущем году реальные располагаемые доходы населения выросли </w:t>
      </w:r>
      <w:r w:rsidR="004E27EC" w:rsidRPr="00FE65A4">
        <w:rPr>
          <w:rFonts w:ascii="Times New Roman" w:hAnsi="Times New Roman" w:cs="Times New Roman"/>
          <w:sz w:val="28"/>
          <w:szCs w:val="28"/>
        </w:rPr>
        <w:t xml:space="preserve">только </w:t>
      </w:r>
      <w:r w:rsidR="00C86850" w:rsidRPr="00FE65A4">
        <w:rPr>
          <w:rFonts w:ascii="Times New Roman" w:hAnsi="Times New Roman" w:cs="Times New Roman"/>
          <w:sz w:val="28"/>
          <w:szCs w:val="28"/>
        </w:rPr>
        <w:t>на +1,7%, при этом реальный размер пенсий из-за инфляции сократился на -0,</w:t>
      </w:r>
      <w:r w:rsidR="004E27EC" w:rsidRPr="00FE65A4">
        <w:rPr>
          <w:rFonts w:ascii="Times New Roman" w:hAnsi="Times New Roman" w:cs="Times New Roman"/>
          <w:sz w:val="28"/>
          <w:szCs w:val="28"/>
        </w:rPr>
        <w:t xml:space="preserve">9 %. По данным </w:t>
      </w:r>
      <w:r w:rsidR="00A228C2" w:rsidRPr="00FE65A4">
        <w:rPr>
          <w:rFonts w:ascii="Times New Roman" w:hAnsi="Times New Roman" w:cs="Times New Roman"/>
          <w:sz w:val="28"/>
          <w:szCs w:val="28"/>
        </w:rPr>
        <w:t>Росстат</w:t>
      </w:r>
      <w:r w:rsidR="004E27EC" w:rsidRPr="00FE65A4">
        <w:rPr>
          <w:rFonts w:ascii="Times New Roman" w:hAnsi="Times New Roman" w:cs="Times New Roman"/>
          <w:sz w:val="28"/>
          <w:szCs w:val="28"/>
        </w:rPr>
        <w:t>а</w:t>
      </w:r>
      <w:r w:rsidR="00A228C2" w:rsidRPr="00FE65A4">
        <w:rPr>
          <w:rFonts w:ascii="Times New Roman" w:hAnsi="Times New Roman" w:cs="Times New Roman"/>
          <w:sz w:val="28"/>
          <w:szCs w:val="28"/>
        </w:rPr>
        <w:t xml:space="preserve">, </w:t>
      </w:r>
      <w:r w:rsidR="00A228C2" w:rsidRPr="00FE65A4">
        <w:rPr>
          <w:rFonts w:ascii="Times New Roman" w:hAnsi="Times New Roman" w:cs="Times New Roman"/>
          <w:iCs/>
          <w:sz w:val="28"/>
          <w:szCs w:val="28"/>
        </w:rPr>
        <w:t xml:space="preserve">уровень бедности в стране снизился на -6% (17,8 млн. человек получают доход ниже прожиточного минимума, </w:t>
      </w:r>
      <w:r w:rsidR="00F24C3F" w:rsidRPr="00FE65A4">
        <w:rPr>
          <w:rFonts w:ascii="Times New Roman" w:hAnsi="Times New Roman" w:cs="Times New Roman"/>
          <w:iCs/>
          <w:sz w:val="28"/>
          <w:szCs w:val="28"/>
        </w:rPr>
        <w:t>2020 год - 18,8 млн. человек</w:t>
      </w:r>
      <w:r w:rsidR="00A228C2" w:rsidRPr="00FE65A4">
        <w:rPr>
          <w:rFonts w:ascii="Times New Roman" w:hAnsi="Times New Roman" w:cs="Times New Roman"/>
          <w:iCs/>
          <w:sz w:val="28"/>
          <w:szCs w:val="28"/>
        </w:rPr>
        <w:t>) и стал минимальным за предыдущие пять лет. Снижению уровня бедности способствовали беспрецедентные антикризисные меры поддержки населения со стороны государства в период пандемии и компенсационные социальные выплаты (на +5,9% больше, чем в 2019 году);</w:t>
      </w:r>
    </w:p>
    <w:p w14:paraId="00CA552B" w14:textId="2298C859" w:rsidR="00951893" w:rsidRPr="00FE65A4" w:rsidRDefault="00E02930"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xml:space="preserve">- </w:t>
      </w:r>
      <w:r w:rsidR="004E27EC" w:rsidRPr="00FE65A4">
        <w:rPr>
          <w:rFonts w:ascii="Times New Roman" w:hAnsi="Times New Roman" w:cs="Times New Roman"/>
          <w:sz w:val="28"/>
          <w:szCs w:val="28"/>
        </w:rPr>
        <w:t>суммарная просроченная задолженность по заработной плате работников российских предприятий к окончанию третьего квартала снизилась еще на 13,7% и составила 1,327 млрд. рублей</w:t>
      </w:r>
      <w:r w:rsidR="00951893" w:rsidRPr="00FE65A4">
        <w:rPr>
          <w:rFonts w:ascii="Times New Roman" w:hAnsi="Times New Roman" w:cs="Times New Roman"/>
          <w:sz w:val="28"/>
          <w:szCs w:val="28"/>
        </w:rPr>
        <w:t xml:space="preserve">. </w:t>
      </w:r>
      <w:r w:rsidR="004E27EC" w:rsidRPr="00FE65A4">
        <w:rPr>
          <w:rFonts w:ascii="Times New Roman" w:hAnsi="Times New Roman" w:cs="Times New Roman"/>
          <w:sz w:val="28"/>
          <w:szCs w:val="28"/>
          <w:u w:val="single"/>
        </w:rPr>
        <w:t>В текущем году это минимальный показатель задолженности по заработным платам перед работниками.</w:t>
      </w:r>
      <w:r w:rsidR="004E27EC" w:rsidRPr="00FE65A4">
        <w:rPr>
          <w:rFonts w:ascii="Times New Roman" w:hAnsi="Times New Roman" w:cs="Times New Roman"/>
          <w:sz w:val="28"/>
          <w:szCs w:val="28"/>
        </w:rPr>
        <w:t xml:space="preserve"> </w:t>
      </w:r>
      <w:r w:rsidR="00951893" w:rsidRPr="00FE65A4">
        <w:rPr>
          <w:rFonts w:ascii="Times New Roman" w:hAnsi="Times New Roman" w:cs="Times New Roman"/>
          <w:sz w:val="28"/>
          <w:szCs w:val="28"/>
        </w:rPr>
        <w:t>Следует обратить внимание, что в аналогичном периоде прошлого года средний показатель составлял 2,5 млрд. рублей и при выходе из ограничений по пандемии коронавируса вырос практически в два раза</w:t>
      </w:r>
      <w:r w:rsidR="00E30CEF">
        <w:rPr>
          <w:rFonts w:ascii="Times New Roman" w:hAnsi="Times New Roman" w:cs="Times New Roman"/>
          <w:sz w:val="28"/>
          <w:szCs w:val="28"/>
        </w:rPr>
        <w:t>;</w:t>
      </w:r>
    </w:p>
    <w:p w14:paraId="5829A395" w14:textId="3B1F6F53" w:rsidR="00AE38AF" w:rsidRPr="00FE65A4" w:rsidRDefault="00924971"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количество предприятий, проходящих различные стадии банкротства, по данным Единого федерального реестра сведений о банкротствах</w:t>
      </w:r>
      <w:r w:rsidR="0013039E" w:rsidRPr="00FE65A4">
        <w:rPr>
          <w:rFonts w:ascii="Times New Roman" w:hAnsi="Times New Roman" w:cs="Times New Roman"/>
          <w:sz w:val="28"/>
          <w:szCs w:val="28"/>
        </w:rPr>
        <w:t xml:space="preserve">, </w:t>
      </w:r>
      <w:r w:rsidR="000F7D45" w:rsidRPr="00FE65A4">
        <w:rPr>
          <w:rFonts w:ascii="Times New Roman" w:hAnsi="Times New Roman" w:cs="Times New Roman"/>
          <w:sz w:val="28"/>
          <w:szCs w:val="28"/>
        </w:rPr>
        <w:t>после роста в первом квартале,</w:t>
      </w:r>
      <w:r w:rsidR="00E71731" w:rsidRPr="00FE65A4">
        <w:rPr>
          <w:rFonts w:ascii="Times New Roman" w:hAnsi="Times New Roman" w:cs="Times New Roman"/>
          <w:sz w:val="28"/>
          <w:szCs w:val="28"/>
        </w:rPr>
        <w:t xml:space="preserve"> в дальнейшем стабилизировалось</w:t>
      </w:r>
      <w:r w:rsidR="001303B3" w:rsidRPr="00FE65A4">
        <w:rPr>
          <w:rFonts w:ascii="Times New Roman" w:hAnsi="Times New Roman" w:cs="Times New Roman"/>
          <w:sz w:val="28"/>
          <w:szCs w:val="28"/>
        </w:rPr>
        <w:t xml:space="preserve"> на уровне 1110</w:t>
      </w:r>
      <w:r w:rsidRPr="00FE65A4">
        <w:rPr>
          <w:rFonts w:ascii="Times New Roman" w:hAnsi="Times New Roman" w:cs="Times New Roman"/>
          <w:sz w:val="28"/>
          <w:szCs w:val="28"/>
        </w:rPr>
        <w:t xml:space="preserve">. </w:t>
      </w:r>
      <w:r w:rsidR="00E71731" w:rsidRPr="00FE65A4">
        <w:rPr>
          <w:rFonts w:ascii="Times New Roman" w:hAnsi="Times New Roman" w:cs="Times New Roman"/>
          <w:sz w:val="28"/>
          <w:szCs w:val="28"/>
        </w:rPr>
        <w:t>К окончанию третьего квартала численность предприятий, в отношении которых проводится процедура банкротства, сопоставима с показателями аналогичного периода прошлого года</w:t>
      </w:r>
      <w:r w:rsidR="00E30CEF">
        <w:rPr>
          <w:rFonts w:ascii="Times New Roman" w:hAnsi="Times New Roman" w:cs="Times New Roman"/>
          <w:sz w:val="28"/>
          <w:szCs w:val="28"/>
        </w:rPr>
        <w:t>.</w:t>
      </w:r>
    </w:p>
    <w:p w14:paraId="4B341DD5" w14:textId="5313C7B1" w:rsidR="004A1C67" w:rsidRPr="004A1C67" w:rsidRDefault="004A1C67" w:rsidP="00FE65A4">
      <w:pPr>
        <w:spacing w:after="0" w:line="360" w:lineRule="auto"/>
        <w:ind w:firstLine="567"/>
        <w:jc w:val="both"/>
        <w:rPr>
          <w:rFonts w:ascii="Times New Roman" w:hAnsi="Times New Roman" w:cs="Times New Roman"/>
          <w:b/>
          <w:i/>
          <w:sz w:val="28"/>
          <w:szCs w:val="28"/>
        </w:rPr>
      </w:pPr>
      <w:r w:rsidRPr="004A1C67">
        <w:rPr>
          <w:rFonts w:ascii="Times New Roman" w:hAnsi="Times New Roman" w:cs="Times New Roman"/>
          <w:b/>
          <w:i/>
          <w:sz w:val="28"/>
          <w:szCs w:val="28"/>
        </w:rPr>
        <w:t xml:space="preserve">Территориальные характеристики </w:t>
      </w:r>
      <w:r>
        <w:rPr>
          <w:rFonts w:ascii="Times New Roman" w:hAnsi="Times New Roman" w:cs="Times New Roman"/>
          <w:b/>
          <w:i/>
          <w:sz w:val="28"/>
          <w:szCs w:val="28"/>
        </w:rPr>
        <w:t xml:space="preserve">зарегистрированных </w:t>
      </w:r>
      <w:r w:rsidRPr="004A1C67">
        <w:rPr>
          <w:rFonts w:ascii="Times New Roman" w:hAnsi="Times New Roman" w:cs="Times New Roman"/>
          <w:b/>
          <w:i/>
          <w:sz w:val="28"/>
          <w:szCs w:val="28"/>
        </w:rPr>
        <w:t>СТК</w:t>
      </w:r>
    </w:p>
    <w:p w14:paraId="309B259A" w14:textId="3D92FE57" w:rsidR="004836E2" w:rsidRPr="00FE65A4" w:rsidRDefault="001D7961"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xml:space="preserve">По истечении девяти месяцев 2021 года </w:t>
      </w:r>
      <w:r w:rsidR="00567774" w:rsidRPr="00FE65A4">
        <w:rPr>
          <w:rFonts w:ascii="Times New Roman" w:hAnsi="Times New Roman" w:cs="Times New Roman"/>
          <w:sz w:val="28"/>
          <w:szCs w:val="28"/>
        </w:rPr>
        <w:t>НМЦ «Т</w:t>
      </w:r>
      <w:r w:rsidR="008C6756" w:rsidRPr="00FE65A4">
        <w:rPr>
          <w:rFonts w:ascii="Times New Roman" w:hAnsi="Times New Roman" w:cs="Times New Roman"/>
          <w:sz w:val="28"/>
          <w:szCs w:val="28"/>
        </w:rPr>
        <w:t>рудовые конфликты</w:t>
      </w:r>
      <w:r w:rsidR="00567774" w:rsidRPr="00FE65A4">
        <w:rPr>
          <w:rFonts w:ascii="Times New Roman" w:hAnsi="Times New Roman" w:cs="Times New Roman"/>
          <w:sz w:val="28"/>
          <w:szCs w:val="28"/>
        </w:rPr>
        <w:t>» зарегистрировал сообщения и события, содержащие информацию о социально-</w:t>
      </w:r>
      <w:r w:rsidR="00567774" w:rsidRPr="00FE65A4">
        <w:rPr>
          <w:rFonts w:ascii="Times New Roman" w:hAnsi="Times New Roman" w:cs="Times New Roman"/>
          <w:sz w:val="28"/>
          <w:szCs w:val="28"/>
        </w:rPr>
        <w:lastRenderedPageBreak/>
        <w:t>значимых действиях сторон трудовых отношений, описывающих развитие 1</w:t>
      </w:r>
      <w:r w:rsidR="004836E2" w:rsidRPr="00FE65A4">
        <w:rPr>
          <w:rFonts w:ascii="Times New Roman" w:hAnsi="Times New Roman" w:cs="Times New Roman"/>
          <w:sz w:val="28"/>
          <w:szCs w:val="28"/>
        </w:rPr>
        <w:t>08</w:t>
      </w:r>
      <w:r w:rsidR="00567774" w:rsidRPr="00FE65A4">
        <w:rPr>
          <w:rFonts w:ascii="Times New Roman" w:hAnsi="Times New Roman" w:cs="Times New Roman"/>
          <w:sz w:val="28"/>
          <w:szCs w:val="28"/>
        </w:rPr>
        <w:t xml:space="preserve"> СТК (2019 год – 131 СТК, 20</w:t>
      </w:r>
      <w:r w:rsidR="004836E2" w:rsidRPr="00FE65A4">
        <w:rPr>
          <w:rFonts w:ascii="Times New Roman" w:hAnsi="Times New Roman" w:cs="Times New Roman"/>
          <w:sz w:val="28"/>
          <w:szCs w:val="28"/>
        </w:rPr>
        <w:t>20</w:t>
      </w:r>
      <w:r w:rsidR="00567774" w:rsidRPr="00FE65A4">
        <w:rPr>
          <w:rFonts w:ascii="Times New Roman" w:hAnsi="Times New Roman" w:cs="Times New Roman"/>
          <w:sz w:val="28"/>
          <w:szCs w:val="28"/>
        </w:rPr>
        <w:t xml:space="preserve"> год – 1</w:t>
      </w:r>
      <w:r w:rsidR="004836E2" w:rsidRPr="00FE65A4">
        <w:rPr>
          <w:rFonts w:ascii="Times New Roman" w:hAnsi="Times New Roman" w:cs="Times New Roman"/>
          <w:sz w:val="28"/>
          <w:szCs w:val="28"/>
        </w:rPr>
        <w:t>44</w:t>
      </w:r>
      <w:r w:rsidR="00567774" w:rsidRPr="00FE65A4">
        <w:rPr>
          <w:rFonts w:ascii="Times New Roman" w:hAnsi="Times New Roman" w:cs="Times New Roman"/>
          <w:sz w:val="28"/>
          <w:szCs w:val="28"/>
        </w:rPr>
        <w:t xml:space="preserve"> СТК</w:t>
      </w:r>
      <w:r w:rsidR="004836E2" w:rsidRPr="00FE65A4">
        <w:rPr>
          <w:rFonts w:ascii="Times New Roman" w:hAnsi="Times New Roman" w:cs="Times New Roman"/>
          <w:sz w:val="28"/>
          <w:szCs w:val="28"/>
        </w:rPr>
        <w:t>)</w:t>
      </w:r>
      <w:r w:rsidR="00567774" w:rsidRPr="00FE65A4">
        <w:rPr>
          <w:rFonts w:ascii="Times New Roman" w:hAnsi="Times New Roman" w:cs="Times New Roman"/>
          <w:sz w:val="28"/>
          <w:szCs w:val="28"/>
        </w:rPr>
        <w:t xml:space="preserve">. Наибольшее количество СТК в наблюдаемом периоде протекало в </w:t>
      </w:r>
      <w:r w:rsidR="004836E2" w:rsidRPr="00FE65A4">
        <w:rPr>
          <w:rFonts w:ascii="Times New Roman" w:hAnsi="Times New Roman" w:cs="Times New Roman"/>
          <w:sz w:val="28"/>
          <w:szCs w:val="28"/>
        </w:rPr>
        <w:t>Сибирском</w:t>
      </w:r>
      <w:r w:rsidR="00567774" w:rsidRPr="00FE65A4">
        <w:rPr>
          <w:rFonts w:ascii="Times New Roman" w:hAnsi="Times New Roman" w:cs="Times New Roman"/>
          <w:sz w:val="28"/>
          <w:szCs w:val="28"/>
        </w:rPr>
        <w:t xml:space="preserve"> – </w:t>
      </w:r>
      <w:r w:rsidR="004836E2" w:rsidRPr="00FE65A4">
        <w:rPr>
          <w:rFonts w:ascii="Times New Roman" w:hAnsi="Times New Roman" w:cs="Times New Roman"/>
          <w:sz w:val="28"/>
          <w:szCs w:val="28"/>
        </w:rPr>
        <w:t>2</w:t>
      </w:r>
      <w:r w:rsidR="00567774" w:rsidRPr="00FE65A4">
        <w:rPr>
          <w:rFonts w:ascii="Times New Roman" w:hAnsi="Times New Roman" w:cs="Times New Roman"/>
          <w:sz w:val="28"/>
          <w:szCs w:val="28"/>
        </w:rPr>
        <w:t>4 (2</w:t>
      </w:r>
      <w:r w:rsidR="004836E2" w:rsidRPr="00FE65A4">
        <w:rPr>
          <w:rFonts w:ascii="Times New Roman" w:hAnsi="Times New Roman" w:cs="Times New Roman"/>
          <w:sz w:val="28"/>
          <w:szCs w:val="28"/>
        </w:rPr>
        <w:t>2</w:t>
      </w:r>
      <w:r w:rsidR="00567774" w:rsidRPr="00FE65A4">
        <w:rPr>
          <w:rFonts w:ascii="Times New Roman" w:hAnsi="Times New Roman" w:cs="Times New Roman"/>
          <w:sz w:val="28"/>
          <w:szCs w:val="28"/>
        </w:rPr>
        <w:t>%), Приволжском - 2</w:t>
      </w:r>
      <w:r w:rsidR="004836E2" w:rsidRPr="00FE65A4">
        <w:rPr>
          <w:rFonts w:ascii="Times New Roman" w:hAnsi="Times New Roman" w:cs="Times New Roman"/>
          <w:sz w:val="28"/>
          <w:szCs w:val="28"/>
        </w:rPr>
        <w:t>3</w:t>
      </w:r>
      <w:r w:rsidR="00567774" w:rsidRPr="00FE65A4">
        <w:rPr>
          <w:rFonts w:ascii="Times New Roman" w:hAnsi="Times New Roman" w:cs="Times New Roman"/>
          <w:sz w:val="28"/>
          <w:szCs w:val="28"/>
        </w:rPr>
        <w:t xml:space="preserve"> (</w:t>
      </w:r>
      <w:r w:rsidR="004836E2" w:rsidRPr="00FE65A4">
        <w:rPr>
          <w:rFonts w:ascii="Times New Roman" w:hAnsi="Times New Roman" w:cs="Times New Roman"/>
          <w:sz w:val="28"/>
          <w:szCs w:val="28"/>
        </w:rPr>
        <w:t>21</w:t>
      </w:r>
      <w:r w:rsidR="00567774" w:rsidRPr="00FE65A4">
        <w:rPr>
          <w:rFonts w:ascii="Times New Roman" w:hAnsi="Times New Roman" w:cs="Times New Roman"/>
          <w:sz w:val="28"/>
          <w:szCs w:val="28"/>
        </w:rPr>
        <w:t xml:space="preserve">%) и </w:t>
      </w:r>
      <w:r w:rsidR="004836E2" w:rsidRPr="00FE65A4">
        <w:rPr>
          <w:rFonts w:ascii="Times New Roman" w:hAnsi="Times New Roman" w:cs="Times New Roman"/>
          <w:sz w:val="28"/>
          <w:szCs w:val="28"/>
        </w:rPr>
        <w:t>Дальневосточном</w:t>
      </w:r>
      <w:r w:rsidR="00567774" w:rsidRPr="00FE65A4">
        <w:rPr>
          <w:rFonts w:ascii="Times New Roman" w:hAnsi="Times New Roman" w:cs="Times New Roman"/>
          <w:sz w:val="28"/>
          <w:szCs w:val="28"/>
        </w:rPr>
        <w:t xml:space="preserve"> – 2</w:t>
      </w:r>
      <w:r w:rsidR="004836E2" w:rsidRPr="00FE65A4">
        <w:rPr>
          <w:rFonts w:ascii="Times New Roman" w:hAnsi="Times New Roman" w:cs="Times New Roman"/>
          <w:sz w:val="28"/>
          <w:szCs w:val="28"/>
        </w:rPr>
        <w:t>1</w:t>
      </w:r>
      <w:r w:rsidR="00567774" w:rsidRPr="00FE65A4">
        <w:rPr>
          <w:rFonts w:ascii="Times New Roman" w:hAnsi="Times New Roman" w:cs="Times New Roman"/>
          <w:sz w:val="28"/>
          <w:szCs w:val="28"/>
        </w:rPr>
        <w:t xml:space="preserve"> (1</w:t>
      </w:r>
      <w:r w:rsidR="004836E2" w:rsidRPr="00FE65A4">
        <w:rPr>
          <w:rFonts w:ascii="Times New Roman" w:hAnsi="Times New Roman" w:cs="Times New Roman"/>
          <w:sz w:val="28"/>
          <w:szCs w:val="28"/>
        </w:rPr>
        <w:t>9</w:t>
      </w:r>
      <w:r w:rsidR="00FE65A4">
        <w:rPr>
          <w:rFonts w:ascii="Times New Roman" w:hAnsi="Times New Roman" w:cs="Times New Roman"/>
          <w:sz w:val="28"/>
          <w:szCs w:val="28"/>
        </w:rPr>
        <w:t>%) федеральных округах</w:t>
      </w:r>
      <w:r w:rsidR="00567774" w:rsidRPr="00FE65A4">
        <w:rPr>
          <w:rFonts w:ascii="Times New Roman" w:hAnsi="Times New Roman" w:cs="Times New Roman"/>
          <w:sz w:val="28"/>
          <w:szCs w:val="28"/>
        </w:rPr>
        <w:t xml:space="preserve">. </w:t>
      </w:r>
      <w:r w:rsidR="004836E2" w:rsidRPr="00FE65A4">
        <w:rPr>
          <w:rFonts w:ascii="Times New Roman" w:hAnsi="Times New Roman" w:cs="Times New Roman"/>
          <w:sz w:val="28"/>
          <w:szCs w:val="28"/>
        </w:rPr>
        <w:t>В аналогичном периоде прошлого года наиболее конфликтными были</w:t>
      </w:r>
      <w:r w:rsidRPr="00FE65A4">
        <w:rPr>
          <w:rFonts w:ascii="Times New Roman" w:hAnsi="Times New Roman" w:cs="Times New Roman"/>
          <w:sz w:val="28"/>
          <w:szCs w:val="28"/>
        </w:rPr>
        <w:t xml:space="preserve"> </w:t>
      </w:r>
      <w:r w:rsidR="004836E2" w:rsidRPr="00FE65A4">
        <w:rPr>
          <w:rFonts w:ascii="Times New Roman" w:hAnsi="Times New Roman" w:cs="Times New Roman"/>
          <w:sz w:val="28"/>
          <w:szCs w:val="28"/>
        </w:rPr>
        <w:t>ЦФО, ПФО и УФО.</w:t>
      </w:r>
      <w:r w:rsidRPr="00FE65A4">
        <w:rPr>
          <w:rFonts w:ascii="Times New Roman" w:hAnsi="Times New Roman" w:cs="Times New Roman"/>
          <w:sz w:val="28"/>
          <w:szCs w:val="28"/>
        </w:rPr>
        <w:t xml:space="preserve"> К</w:t>
      </w:r>
      <w:r w:rsidR="004836E2" w:rsidRPr="00FE65A4">
        <w:rPr>
          <w:rFonts w:ascii="Times New Roman" w:hAnsi="Times New Roman" w:cs="Times New Roman"/>
          <w:sz w:val="28"/>
          <w:szCs w:val="28"/>
        </w:rPr>
        <w:t>оличество наблюдаемых трудовых конфликтов снизилось на -2</w:t>
      </w:r>
      <w:r w:rsidR="00CB2085" w:rsidRPr="00FE65A4">
        <w:rPr>
          <w:rFonts w:ascii="Times New Roman" w:hAnsi="Times New Roman" w:cs="Times New Roman"/>
          <w:sz w:val="28"/>
          <w:szCs w:val="28"/>
        </w:rPr>
        <w:t>5</w:t>
      </w:r>
      <w:r w:rsidR="004836E2" w:rsidRPr="00FE65A4">
        <w:rPr>
          <w:rFonts w:ascii="Times New Roman" w:hAnsi="Times New Roman" w:cs="Times New Roman"/>
          <w:sz w:val="28"/>
          <w:szCs w:val="28"/>
        </w:rPr>
        <w:t>%</w:t>
      </w:r>
      <w:r w:rsidRPr="00FE65A4">
        <w:rPr>
          <w:rFonts w:ascii="Times New Roman" w:hAnsi="Times New Roman" w:cs="Times New Roman"/>
          <w:sz w:val="28"/>
          <w:szCs w:val="28"/>
        </w:rPr>
        <w:t>, по сравнению с аналогичным периодом прошлого года</w:t>
      </w:r>
      <w:r w:rsidR="004836E2" w:rsidRPr="00FE65A4">
        <w:rPr>
          <w:rFonts w:ascii="Times New Roman" w:hAnsi="Times New Roman" w:cs="Times New Roman"/>
          <w:sz w:val="28"/>
          <w:szCs w:val="28"/>
        </w:rPr>
        <w:t xml:space="preserve">. СТК были зарегистрированы во всех федеральных округах без исключения, как и в предыдущие годы. В ходе СТК зарегистрировано </w:t>
      </w:r>
      <w:r w:rsidR="00CB2085" w:rsidRPr="00FE65A4">
        <w:rPr>
          <w:rFonts w:ascii="Times New Roman" w:hAnsi="Times New Roman" w:cs="Times New Roman"/>
          <w:sz w:val="28"/>
          <w:szCs w:val="28"/>
        </w:rPr>
        <w:t>78</w:t>
      </w:r>
      <w:r w:rsidR="004836E2" w:rsidRPr="00FE65A4">
        <w:rPr>
          <w:rFonts w:ascii="Times New Roman" w:hAnsi="Times New Roman" w:cs="Times New Roman"/>
          <w:sz w:val="28"/>
          <w:szCs w:val="28"/>
        </w:rPr>
        <w:t xml:space="preserve"> событи</w:t>
      </w:r>
      <w:r w:rsidR="00CB2085" w:rsidRPr="00FE65A4">
        <w:rPr>
          <w:rFonts w:ascii="Times New Roman" w:hAnsi="Times New Roman" w:cs="Times New Roman"/>
          <w:sz w:val="28"/>
          <w:szCs w:val="28"/>
        </w:rPr>
        <w:t>й</w:t>
      </w:r>
      <w:r w:rsidR="004836E2" w:rsidRPr="00FE65A4">
        <w:rPr>
          <w:rFonts w:ascii="Times New Roman" w:hAnsi="Times New Roman" w:cs="Times New Roman"/>
          <w:sz w:val="28"/>
          <w:szCs w:val="28"/>
        </w:rPr>
        <w:t xml:space="preserve">, указывающих на публичные акции протеста работников по защите трудовых прав (2019 год – </w:t>
      </w:r>
      <w:r w:rsidR="00CB2085" w:rsidRPr="00FE65A4">
        <w:rPr>
          <w:rFonts w:ascii="Times New Roman" w:hAnsi="Times New Roman" w:cs="Times New Roman"/>
          <w:sz w:val="28"/>
          <w:szCs w:val="28"/>
        </w:rPr>
        <w:t>81</w:t>
      </w:r>
      <w:r w:rsidR="004836E2" w:rsidRPr="00FE65A4">
        <w:rPr>
          <w:rFonts w:ascii="Times New Roman" w:hAnsi="Times New Roman" w:cs="Times New Roman"/>
          <w:sz w:val="28"/>
          <w:szCs w:val="28"/>
        </w:rPr>
        <w:t xml:space="preserve">, 2020 год - </w:t>
      </w:r>
      <w:r w:rsidR="00CB2085" w:rsidRPr="00FE65A4">
        <w:rPr>
          <w:rFonts w:ascii="Times New Roman" w:hAnsi="Times New Roman" w:cs="Times New Roman"/>
          <w:sz w:val="28"/>
          <w:szCs w:val="28"/>
        </w:rPr>
        <w:t>91</w:t>
      </w:r>
      <w:r w:rsidR="004836E2" w:rsidRPr="00FE65A4">
        <w:rPr>
          <w:rFonts w:ascii="Times New Roman" w:hAnsi="Times New Roman" w:cs="Times New Roman"/>
          <w:sz w:val="28"/>
          <w:szCs w:val="28"/>
        </w:rPr>
        <w:t>). Количество протестных действий в ходе развития СТК снизилось на -1</w:t>
      </w:r>
      <w:r w:rsidR="00CB2085" w:rsidRPr="00FE65A4">
        <w:rPr>
          <w:rFonts w:ascii="Times New Roman" w:hAnsi="Times New Roman" w:cs="Times New Roman"/>
          <w:sz w:val="28"/>
          <w:szCs w:val="28"/>
        </w:rPr>
        <w:t>5</w:t>
      </w:r>
      <w:r w:rsidR="004836E2" w:rsidRPr="00FE65A4">
        <w:rPr>
          <w:rFonts w:ascii="Times New Roman" w:hAnsi="Times New Roman" w:cs="Times New Roman"/>
          <w:sz w:val="28"/>
          <w:szCs w:val="28"/>
        </w:rPr>
        <w:t>%.</w:t>
      </w:r>
    </w:p>
    <w:p w14:paraId="4B2D8F9B" w14:textId="77777777" w:rsidR="00E30CEF" w:rsidRDefault="00CB2085" w:rsidP="00FE65A4">
      <w:pPr>
        <w:spacing w:after="0" w:line="360" w:lineRule="auto"/>
        <w:ind w:firstLine="567"/>
        <w:jc w:val="both"/>
        <w:rPr>
          <w:rFonts w:ascii="Times New Roman" w:hAnsi="Times New Roman" w:cs="Times New Roman"/>
          <w:noProof/>
          <w:sz w:val="28"/>
          <w:szCs w:val="28"/>
          <w:lang w:eastAsia="ru-RU"/>
        </w:rPr>
      </w:pPr>
      <w:r w:rsidRPr="00FE65A4">
        <w:rPr>
          <w:rFonts w:ascii="Times New Roman" w:hAnsi="Times New Roman" w:cs="Times New Roman"/>
          <w:noProof/>
          <w:sz w:val="28"/>
          <w:szCs w:val="28"/>
          <w:lang w:eastAsia="ru-RU"/>
        </w:rPr>
        <w:t>В текущем году з</w:t>
      </w:r>
      <w:r w:rsidR="00B13DE9" w:rsidRPr="00FE65A4">
        <w:rPr>
          <w:rFonts w:ascii="Times New Roman" w:hAnsi="Times New Roman" w:cs="Times New Roman"/>
          <w:noProof/>
          <w:sz w:val="28"/>
          <w:szCs w:val="28"/>
          <w:lang w:eastAsia="ru-RU"/>
        </w:rPr>
        <w:t>начительное снижение количес</w:t>
      </w:r>
      <w:r w:rsidR="00CF4355" w:rsidRPr="00FE65A4">
        <w:rPr>
          <w:rFonts w:ascii="Times New Roman" w:hAnsi="Times New Roman" w:cs="Times New Roman"/>
          <w:noProof/>
          <w:sz w:val="28"/>
          <w:szCs w:val="28"/>
          <w:lang w:eastAsia="ru-RU"/>
        </w:rPr>
        <w:t>т</w:t>
      </w:r>
      <w:r w:rsidR="00B13DE9" w:rsidRPr="00FE65A4">
        <w:rPr>
          <w:rFonts w:ascii="Times New Roman" w:hAnsi="Times New Roman" w:cs="Times New Roman"/>
          <w:noProof/>
          <w:sz w:val="28"/>
          <w:szCs w:val="28"/>
          <w:lang w:eastAsia="ru-RU"/>
        </w:rPr>
        <w:t xml:space="preserve">ва СТК </w:t>
      </w:r>
      <w:r w:rsidRPr="00FE65A4">
        <w:rPr>
          <w:rFonts w:ascii="Times New Roman" w:hAnsi="Times New Roman" w:cs="Times New Roman"/>
          <w:noProof/>
          <w:sz w:val="28"/>
          <w:szCs w:val="28"/>
          <w:lang w:eastAsia="ru-RU"/>
        </w:rPr>
        <w:t>(-25% по отношению к прошлому г</w:t>
      </w:r>
      <w:r w:rsidR="00B13DE9" w:rsidRPr="00FE65A4">
        <w:rPr>
          <w:rFonts w:ascii="Times New Roman" w:hAnsi="Times New Roman" w:cs="Times New Roman"/>
          <w:noProof/>
          <w:sz w:val="28"/>
          <w:szCs w:val="28"/>
          <w:lang w:eastAsia="ru-RU"/>
        </w:rPr>
        <w:t>оду</w:t>
      </w:r>
      <w:r w:rsidRPr="00FE65A4">
        <w:rPr>
          <w:rFonts w:ascii="Times New Roman" w:hAnsi="Times New Roman" w:cs="Times New Roman"/>
          <w:noProof/>
          <w:sz w:val="28"/>
          <w:szCs w:val="28"/>
          <w:lang w:eastAsia="ru-RU"/>
        </w:rPr>
        <w:t xml:space="preserve">) напрямую </w:t>
      </w:r>
      <w:r w:rsidR="00B13DE9" w:rsidRPr="00FE65A4">
        <w:rPr>
          <w:rFonts w:ascii="Times New Roman" w:hAnsi="Times New Roman" w:cs="Times New Roman"/>
          <w:noProof/>
          <w:sz w:val="28"/>
          <w:szCs w:val="28"/>
          <w:lang w:eastAsia="ru-RU"/>
        </w:rPr>
        <w:t xml:space="preserve">связано с продолжающейся пандемией коронавируса </w:t>
      </w:r>
      <w:r w:rsidR="00B13DE9" w:rsidRPr="00FE65A4">
        <w:rPr>
          <w:rFonts w:ascii="Times New Roman" w:hAnsi="Times New Roman" w:cs="Times New Roman"/>
          <w:noProof/>
          <w:sz w:val="28"/>
          <w:szCs w:val="28"/>
          <w:lang w:val="en-US" w:eastAsia="ru-RU"/>
        </w:rPr>
        <w:t>COVID</w:t>
      </w:r>
      <w:r w:rsidR="00B13DE9" w:rsidRPr="00FE65A4">
        <w:rPr>
          <w:rFonts w:ascii="Times New Roman" w:hAnsi="Times New Roman" w:cs="Times New Roman"/>
          <w:noProof/>
          <w:sz w:val="28"/>
          <w:szCs w:val="28"/>
          <w:lang w:eastAsia="ru-RU"/>
        </w:rPr>
        <w:t xml:space="preserve">-19 и ее последствиями. </w:t>
      </w:r>
      <w:r w:rsidR="00F22EF5" w:rsidRPr="00FE65A4">
        <w:rPr>
          <w:rFonts w:ascii="Times New Roman" w:hAnsi="Times New Roman" w:cs="Times New Roman"/>
          <w:noProof/>
          <w:sz w:val="28"/>
          <w:szCs w:val="28"/>
          <w:lang w:eastAsia="ru-RU"/>
        </w:rPr>
        <w:t>Н</w:t>
      </w:r>
      <w:r w:rsidRPr="00FE65A4">
        <w:rPr>
          <w:rFonts w:ascii="Times New Roman" w:hAnsi="Times New Roman" w:cs="Times New Roman"/>
          <w:noProof/>
          <w:sz w:val="28"/>
          <w:szCs w:val="28"/>
          <w:lang w:eastAsia="ru-RU"/>
        </w:rPr>
        <w:t>естабильн</w:t>
      </w:r>
      <w:r w:rsidR="00F22EF5" w:rsidRPr="00FE65A4">
        <w:rPr>
          <w:rFonts w:ascii="Times New Roman" w:hAnsi="Times New Roman" w:cs="Times New Roman"/>
          <w:noProof/>
          <w:sz w:val="28"/>
          <w:szCs w:val="28"/>
          <w:lang w:eastAsia="ru-RU"/>
        </w:rPr>
        <w:t>ая</w:t>
      </w:r>
      <w:r w:rsidRPr="00FE65A4">
        <w:rPr>
          <w:rFonts w:ascii="Times New Roman" w:hAnsi="Times New Roman" w:cs="Times New Roman"/>
          <w:noProof/>
          <w:sz w:val="28"/>
          <w:szCs w:val="28"/>
          <w:lang w:eastAsia="ru-RU"/>
        </w:rPr>
        <w:t xml:space="preserve"> (сложн</w:t>
      </w:r>
      <w:r w:rsidR="00F22EF5" w:rsidRPr="00FE65A4">
        <w:rPr>
          <w:rFonts w:ascii="Times New Roman" w:hAnsi="Times New Roman" w:cs="Times New Roman"/>
          <w:noProof/>
          <w:sz w:val="28"/>
          <w:szCs w:val="28"/>
          <w:lang w:eastAsia="ru-RU"/>
        </w:rPr>
        <w:t>ая</w:t>
      </w:r>
      <w:r w:rsidRPr="00FE65A4">
        <w:rPr>
          <w:rFonts w:ascii="Times New Roman" w:hAnsi="Times New Roman" w:cs="Times New Roman"/>
          <w:noProof/>
          <w:sz w:val="28"/>
          <w:szCs w:val="28"/>
          <w:lang w:eastAsia="ru-RU"/>
        </w:rPr>
        <w:t>) эпидемиологическ</w:t>
      </w:r>
      <w:r w:rsidR="00F22EF5" w:rsidRPr="00FE65A4">
        <w:rPr>
          <w:rFonts w:ascii="Times New Roman" w:hAnsi="Times New Roman" w:cs="Times New Roman"/>
          <w:noProof/>
          <w:sz w:val="28"/>
          <w:szCs w:val="28"/>
          <w:lang w:eastAsia="ru-RU"/>
        </w:rPr>
        <w:t>ая</w:t>
      </w:r>
      <w:r w:rsidRPr="00FE65A4">
        <w:rPr>
          <w:rFonts w:ascii="Times New Roman" w:hAnsi="Times New Roman" w:cs="Times New Roman"/>
          <w:noProof/>
          <w:sz w:val="28"/>
          <w:szCs w:val="28"/>
          <w:lang w:eastAsia="ru-RU"/>
        </w:rPr>
        <w:t xml:space="preserve"> сит</w:t>
      </w:r>
      <w:r w:rsidR="00CF4355" w:rsidRPr="00FE65A4">
        <w:rPr>
          <w:rFonts w:ascii="Times New Roman" w:hAnsi="Times New Roman" w:cs="Times New Roman"/>
          <w:noProof/>
          <w:sz w:val="28"/>
          <w:szCs w:val="28"/>
          <w:lang w:eastAsia="ru-RU"/>
        </w:rPr>
        <w:t>у</w:t>
      </w:r>
      <w:r w:rsidRPr="00FE65A4">
        <w:rPr>
          <w:rFonts w:ascii="Times New Roman" w:hAnsi="Times New Roman" w:cs="Times New Roman"/>
          <w:noProof/>
          <w:sz w:val="28"/>
          <w:szCs w:val="28"/>
          <w:lang w:eastAsia="ru-RU"/>
        </w:rPr>
        <w:t>аци</w:t>
      </w:r>
      <w:r w:rsidR="00F22EF5" w:rsidRPr="00FE65A4">
        <w:rPr>
          <w:rFonts w:ascii="Times New Roman" w:hAnsi="Times New Roman" w:cs="Times New Roman"/>
          <w:noProof/>
          <w:sz w:val="28"/>
          <w:szCs w:val="28"/>
          <w:lang w:eastAsia="ru-RU"/>
        </w:rPr>
        <w:t>я</w:t>
      </w:r>
      <w:r w:rsidRPr="00FE65A4">
        <w:rPr>
          <w:rFonts w:ascii="Times New Roman" w:hAnsi="Times New Roman" w:cs="Times New Roman"/>
          <w:noProof/>
          <w:sz w:val="28"/>
          <w:szCs w:val="28"/>
          <w:lang w:eastAsia="ru-RU"/>
        </w:rPr>
        <w:t xml:space="preserve"> и действующи</w:t>
      </w:r>
      <w:r w:rsidR="00F22EF5" w:rsidRPr="00FE65A4">
        <w:rPr>
          <w:rFonts w:ascii="Times New Roman" w:hAnsi="Times New Roman" w:cs="Times New Roman"/>
          <w:noProof/>
          <w:sz w:val="28"/>
          <w:szCs w:val="28"/>
          <w:lang w:eastAsia="ru-RU"/>
        </w:rPr>
        <w:t>е</w:t>
      </w:r>
      <w:r w:rsidRPr="00FE65A4">
        <w:rPr>
          <w:rFonts w:ascii="Times New Roman" w:hAnsi="Times New Roman" w:cs="Times New Roman"/>
          <w:noProof/>
          <w:sz w:val="28"/>
          <w:szCs w:val="28"/>
          <w:lang w:eastAsia="ru-RU"/>
        </w:rPr>
        <w:t xml:space="preserve"> </w:t>
      </w:r>
      <w:r w:rsidR="00B13DE9" w:rsidRPr="00FE65A4">
        <w:rPr>
          <w:rFonts w:ascii="Times New Roman" w:hAnsi="Times New Roman" w:cs="Times New Roman"/>
          <w:noProof/>
          <w:sz w:val="28"/>
          <w:szCs w:val="28"/>
          <w:lang w:eastAsia="ru-RU"/>
        </w:rPr>
        <w:t>ограничительны</w:t>
      </w:r>
      <w:r w:rsidR="00F22EF5" w:rsidRPr="00FE65A4">
        <w:rPr>
          <w:rFonts w:ascii="Times New Roman" w:hAnsi="Times New Roman" w:cs="Times New Roman"/>
          <w:noProof/>
          <w:sz w:val="28"/>
          <w:szCs w:val="28"/>
          <w:lang w:eastAsia="ru-RU"/>
        </w:rPr>
        <w:t>е</w:t>
      </w:r>
      <w:r w:rsidR="00B13DE9" w:rsidRPr="00FE65A4">
        <w:rPr>
          <w:rFonts w:ascii="Times New Roman" w:hAnsi="Times New Roman" w:cs="Times New Roman"/>
          <w:noProof/>
          <w:sz w:val="28"/>
          <w:szCs w:val="28"/>
          <w:lang w:eastAsia="ru-RU"/>
        </w:rPr>
        <w:t xml:space="preserve"> </w:t>
      </w:r>
      <w:r w:rsidRPr="00FE65A4">
        <w:rPr>
          <w:rFonts w:ascii="Times New Roman" w:hAnsi="Times New Roman" w:cs="Times New Roman"/>
          <w:noProof/>
          <w:sz w:val="28"/>
          <w:szCs w:val="28"/>
          <w:lang w:eastAsia="ru-RU"/>
        </w:rPr>
        <w:t>мер</w:t>
      </w:r>
      <w:r w:rsidR="00F22EF5" w:rsidRPr="00FE65A4">
        <w:rPr>
          <w:rFonts w:ascii="Times New Roman" w:hAnsi="Times New Roman" w:cs="Times New Roman"/>
          <w:noProof/>
          <w:sz w:val="28"/>
          <w:szCs w:val="28"/>
          <w:lang w:eastAsia="ru-RU"/>
        </w:rPr>
        <w:t>ы</w:t>
      </w:r>
      <w:r w:rsidRPr="00FE65A4">
        <w:rPr>
          <w:rFonts w:ascii="Times New Roman" w:hAnsi="Times New Roman" w:cs="Times New Roman"/>
          <w:noProof/>
          <w:sz w:val="28"/>
          <w:szCs w:val="28"/>
          <w:lang w:eastAsia="ru-RU"/>
        </w:rPr>
        <w:t xml:space="preserve"> (</w:t>
      </w:r>
      <w:r w:rsidR="00B13DE9" w:rsidRPr="00FE65A4">
        <w:rPr>
          <w:rFonts w:ascii="Times New Roman" w:hAnsi="Times New Roman" w:cs="Times New Roman"/>
          <w:noProof/>
          <w:sz w:val="28"/>
          <w:szCs w:val="28"/>
          <w:lang w:eastAsia="ru-RU"/>
        </w:rPr>
        <w:t xml:space="preserve">запрет на проведение общественных массовых мероприятий, </w:t>
      </w:r>
      <w:r w:rsidRPr="00FE65A4">
        <w:rPr>
          <w:rFonts w:ascii="Times New Roman" w:hAnsi="Times New Roman" w:cs="Times New Roman"/>
          <w:noProof/>
          <w:sz w:val="28"/>
          <w:szCs w:val="28"/>
          <w:lang w:eastAsia="ru-RU"/>
        </w:rPr>
        <w:t>на предприятиях российской экономики продолжает действовать усиленный контроль за санитарным режимом</w:t>
      </w:r>
      <w:r w:rsidR="00217F2D" w:rsidRPr="00FE65A4">
        <w:rPr>
          <w:rFonts w:ascii="Times New Roman" w:hAnsi="Times New Roman" w:cs="Times New Roman"/>
          <w:noProof/>
          <w:sz w:val="28"/>
          <w:szCs w:val="28"/>
          <w:lang w:eastAsia="ru-RU"/>
        </w:rPr>
        <w:t>, увеличение числа сотрудников, работающих удаленно, специальные режимы производственных процессов на предприятиях</w:t>
      </w:r>
      <w:r w:rsidR="00F22EF5" w:rsidRPr="00FE65A4">
        <w:rPr>
          <w:rFonts w:ascii="Times New Roman" w:hAnsi="Times New Roman" w:cs="Times New Roman"/>
          <w:noProof/>
          <w:sz w:val="28"/>
          <w:szCs w:val="28"/>
          <w:lang w:eastAsia="ru-RU"/>
        </w:rPr>
        <w:t xml:space="preserve"> и др.</w:t>
      </w:r>
      <w:r w:rsidR="00217F2D" w:rsidRPr="00FE65A4">
        <w:rPr>
          <w:rFonts w:ascii="Times New Roman" w:hAnsi="Times New Roman" w:cs="Times New Roman"/>
          <w:noProof/>
          <w:sz w:val="28"/>
          <w:szCs w:val="28"/>
          <w:lang w:eastAsia="ru-RU"/>
        </w:rPr>
        <w:t xml:space="preserve">) создали в социально-трудовой сфере такую обстановку, в которой заметно снизилась протестная </w:t>
      </w:r>
      <w:r w:rsidR="00B13DE9" w:rsidRPr="00FE65A4">
        <w:rPr>
          <w:rFonts w:ascii="Times New Roman" w:hAnsi="Times New Roman" w:cs="Times New Roman"/>
          <w:noProof/>
          <w:sz w:val="28"/>
          <w:szCs w:val="28"/>
          <w:lang w:eastAsia="ru-RU"/>
        </w:rPr>
        <w:t>активность работников и профсоюзов</w:t>
      </w:r>
      <w:r w:rsidR="00217F2D" w:rsidRPr="00FE65A4">
        <w:rPr>
          <w:rFonts w:ascii="Times New Roman" w:hAnsi="Times New Roman" w:cs="Times New Roman"/>
          <w:noProof/>
          <w:sz w:val="28"/>
          <w:szCs w:val="28"/>
          <w:lang w:eastAsia="ru-RU"/>
        </w:rPr>
        <w:t xml:space="preserve">. </w:t>
      </w:r>
    </w:p>
    <w:p w14:paraId="6102C1F3" w14:textId="398D4711" w:rsidR="00B13DE9" w:rsidRPr="00FE65A4" w:rsidRDefault="00217F2D" w:rsidP="00FE65A4">
      <w:pPr>
        <w:spacing w:after="0" w:line="360" w:lineRule="auto"/>
        <w:ind w:firstLine="567"/>
        <w:jc w:val="both"/>
        <w:rPr>
          <w:rFonts w:ascii="Times New Roman" w:hAnsi="Times New Roman" w:cs="Times New Roman"/>
          <w:noProof/>
          <w:sz w:val="28"/>
          <w:szCs w:val="28"/>
          <w:lang w:eastAsia="ru-RU"/>
        </w:rPr>
      </w:pPr>
      <w:r w:rsidRPr="00FE65A4">
        <w:rPr>
          <w:rFonts w:ascii="Times New Roman" w:hAnsi="Times New Roman" w:cs="Times New Roman"/>
          <w:noProof/>
          <w:sz w:val="28"/>
          <w:szCs w:val="28"/>
          <w:lang w:eastAsia="ru-RU"/>
        </w:rPr>
        <w:t xml:space="preserve">Немаловажную роль </w:t>
      </w:r>
      <w:r w:rsidR="003D0E9C" w:rsidRPr="00FE65A4">
        <w:rPr>
          <w:rFonts w:ascii="Times New Roman" w:hAnsi="Times New Roman" w:cs="Times New Roman"/>
          <w:noProof/>
          <w:sz w:val="28"/>
          <w:szCs w:val="28"/>
          <w:lang w:eastAsia="ru-RU"/>
        </w:rPr>
        <w:t>в снижении уровня напряженности в социально-трудовых отношениях сыграл</w:t>
      </w:r>
      <w:r w:rsidR="00F22EF5" w:rsidRPr="00FE65A4">
        <w:rPr>
          <w:rFonts w:ascii="Times New Roman" w:hAnsi="Times New Roman" w:cs="Times New Roman"/>
          <w:noProof/>
          <w:sz w:val="28"/>
          <w:szCs w:val="28"/>
          <w:lang w:eastAsia="ru-RU"/>
        </w:rPr>
        <w:t xml:space="preserve">и и политические процессы </w:t>
      </w:r>
      <w:r w:rsidR="003D0E9C" w:rsidRPr="00FE65A4">
        <w:rPr>
          <w:rFonts w:ascii="Times New Roman" w:hAnsi="Times New Roman" w:cs="Times New Roman"/>
          <w:noProof/>
          <w:sz w:val="28"/>
          <w:szCs w:val="28"/>
          <w:lang w:eastAsia="ru-RU"/>
        </w:rPr>
        <w:t>(на протяжении трех кварталов текущего года) в жизни страны, связанны</w:t>
      </w:r>
      <w:r w:rsidR="00F22EF5" w:rsidRPr="00FE65A4">
        <w:rPr>
          <w:rFonts w:ascii="Times New Roman" w:hAnsi="Times New Roman" w:cs="Times New Roman"/>
          <w:noProof/>
          <w:sz w:val="28"/>
          <w:szCs w:val="28"/>
          <w:lang w:eastAsia="ru-RU"/>
        </w:rPr>
        <w:t>е</w:t>
      </w:r>
      <w:r w:rsidR="003D0E9C" w:rsidRPr="00FE65A4">
        <w:rPr>
          <w:rFonts w:ascii="Times New Roman" w:hAnsi="Times New Roman" w:cs="Times New Roman"/>
          <w:noProof/>
          <w:sz w:val="28"/>
          <w:szCs w:val="28"/>
          <w:lang w:eastAsia="ru-RU"/>
        </w:rPr>
        <w:t xml:space="preserve"> с проведением очередных выборов в Государственную Думу РФ и региональными выборами в органы власти в субъектах РФ</w:t>
      </w:r>
      <w:r w:rsidR="00CF4355" w:rsidRPr="00FE65A4">
        <w:rPr>
          <w:rFonts w:ascii="Times New Roman" w:hAnsi="Times New Roman" w:cs="Times New Roman"/>
          <w:noProof/>
          <w:sz w:val="28"/>
          <w:szCs w:val="28"/>
          <w:lang w:eastAsia="ru-RU"/>
        </w:rPr>
        <w:t xml:space="preserve"> - </w:t>
      </w:r>
      <w:r w:rsidR="003D0E9C" w:rsidRPr="00FE65A4">
        <w:rPr>
          <w:rFonts w:ascii="Times New Roman" w:hAnsi="Times New Roman" w:cs="Times New Roman"/>
          <w:noProof/>
          <w:sz w:val="28"/>
          <w:szCs w:val="28"/>
          <w:lang w:eastAsia="ru-RU"/>
        </w:rPr>
        <w:t xml:space="preserve">протестная активность и внимание общества переместились в политическую плоскость, что традиционно происходит в </w:t>
      </w:r>
      <w:r w:rsidR="003E02A3" w:rsidRPr="00FE65A4">
        <w:rPr>
          <w:rFonts w:ascii="Times New Roman" w:hAnsi="Times New Roman" w:cs="Times New Roman"/>
          <w:noProof/>
          <w:sz w:val="28"/>
          <w:szCs w:val="28"/>
          <w:lang w:eastAsia="ru-RU"/>
        </w:rPr>
        <w:t xml:space="preserve">стране </w:t>
      </w:r>
      <w:r w:rsidR="003D0E9C" w:rsidRPr="00FE65A4">
        <w:rPr>
          <w:rFonts w:ascii="Times New Roman" w:hAnsi="Times New Roman" w:cs="Times New Roman"/>
          <w:noProof/>
          <w:sz w:val="28"/>
          <w:szCs w:val="28"/>
          <w:lang w:eastAsia="ru-RU"/>
        </w:rPr>
        <w:t>в период выборов. Вместе с тем, п</w:t>
      </w:r>
      <w:r w:rsidR="00B13DE9" w:rsidRPr="00FE65A4">
        <w:rPr>
          <w:rFonts w:ascii="Times New Roman" w:hAnsi="Times New Roman" w:cs="Times New Roman"/>
          <w:noProof/>
          <w:sz w:val="28"/>
          <w:szCs w:val="28"/>
          <w:lang w:eastAsia="ru-RU"/>
        </w:rPr>
        <w:t xml:space="preserve">ри </w:t>
      </w:r>
      <w:r w:rsidR="003D0E9C" w:rsidRPr="00FE65A4">
        <w:rPr>
          <w:rFonts w:ascii="Times New Roman" w:hAnsi="Times New Roman" w:cs="Times New Roman"/>
          <w:noProof/>
          <w:sz w:val="28"/>
          <w:szCs w:val="28"/>
          <w:lang w:eastAsia="ru-RU"/>
        </w:rPr>
        <w:t>сложившейся ситуации</w:t>
      </w:r>
      <w:r w:rsidR="001D7961" w:rsidRPr="00FE65A4">
        <w:rPr>
          <w:rFonts w:ascii="Times New Roman" w:hAnsi="Times New Roman" w:cs="Times New Roman"/>
          <w:noProof/>
          <w:sz w:val="28"/>
          <w:szCs w:val="28"/>
          <w:lang w:eastAsia="ru-RU"/>
        </w:rPr>
        <w:t xml:space="preserve"> в</w:t>
      </w:r>
      <w:r w:rsidR="003D0E9C" w:rsidRPr="00FE65A4">
        <w:rPr>
          <w:rFonts w:ascii="Times New Roman" w:hAnsi="Times New Roman" w:cs="Times New Roman"/>
          <w:noProof/>
          <w:sz w:val="28"/>
          <w:szCs w:val="28"/>
          <w:lang w:eastAsia="ru-RU"/>
        </w:rPr>
        <w:t xml:space="preserve"> социально-трудовой </w:t>
      </w:r>
      <w:r w:rsidR="001D7961" w:rsidRPr="00FE65A4">
        <w:rPr>
          <w:rFonts w:ascii="Times New Roman" w:hAnsi="Times New Roman" w:cs="Times New Roman"/>
          <w:noProof/>
          <w:sz w:val="28"/>
          <w:szCs w:val="28"/>
          <w:lang w:eastAsia="ru-RU"/>
        </w:rPr>
        <w:t xml:space="preserve">сфере </w:t>
      </w:r>
      <w:r w:rsidR="003D0E9C" w:rsidRPr="00FE65A4">
        <w:rPr>
          <w:rFonts w:ascii="Times New Roman" w:hAnsi="Times New Roman" w:cs="Times New Roman"/>
          <w:noProof/>
          <w:sz w:val="28"/>
          <w:szCs w:val="28"/>
          <w:lang w:eastAsia="ru-RU"/>
        </w:rPr>
        <w:t>и снижении количества социально-трудовых конфликтов</w:t>
      </w:r>
      <w:r w:rsidR="00B13DE9" w:rsidRPr="00FE65A4">
        <w:rPr>
          <w:rFonts w:ascii="Times New Roman" w:hAnsi="Times New Roman" w:cs="Times New Roman"/>
          <w:noProof/>
          <w:sz w:val="28"/>
          <w:szCs w:val="28"/>
          <w:lang w:eastAsia="ru-RU"/>
        </w:rPr>
        <w:t xml:space="preserve">, качественных </w:t>
      </w:r>
      <w:r w:rsidR="003D0E9C" w:rsidRPr="00FE65A4">
        <w:rPr>
          <w:rFonts w:ascii="Times New Roman" w:hAnsi="Times New Roman" w:cs="Times New Roman"/>
          <w:noProof/>
          <w:sz w:val="28"/>
          <w:szCs w:val="28"/>
          <w:lang w:eastAsia="ru-RU"/>
        </w:rPr>
        <w:t xml:space="preserve">(содержательных) </w:t>
      </w:r>
      <w:r w:rsidR="00B13DE9" w:rsidRPr="00FE65A4">
        <w:rPr>
          <w:rFonts w:ascii="Times New Roman" w:hAnsi="Times New Roman" w:cs="Times New Roman"/>
          <w:noProof/>
          <w:sz w:val="28"/>
          <w:szCs w:val="28"/>
          <w:lang w:eastAsia="ru-RU"/>
        </w:rPr>
        <w:t xml:space="preserve">изменений в улучшении (гармонизации) социально-трудовых отношений не отмечено, </w:t>
      </w:r>
      <w:r w:rsidR="00F22EF5" w:rsidRPr="00FE65A4">
        <w:rPr>
          <w:rFonts w:ascii="Times New Roman" w:hAnsi="Times New Roman" w:cs="Times New Roman"/>
          <w:noProof/>
          <w:sz w:val="28"/>
          <w:szCs w:val="28"/>
          <w:lang w:eastAsia="ru-RU"/>
        </w:rPr>
        <w:t xml:space="preserve">продолжают </w:t>
      </w:r>
      <w:r w:rsidR="00B13DE9" w:rsidRPr="00FE65A4">
        <w:rPr>
          <w:rFonts w:ascii="Times New Roman" w:hAnsi="Times New Roman" w:cs="Times New Roman"/>
          <w:noProof/>
          <w:sz w:val="28"/>
          <w:szCs w:val="28"/>
          <w:lang w:eastAsia="ru-RU"/>
        </w:rPr>
        <w:t>сохраня</w:t>
      </w:r>
      <w:r w:rsidR="00F22EF5" w:rsidRPr="00FE65A4">
        <w:rPr>
          <w:rFonts w:ascii="Times New Roman" w:hAnsi="Times New Roman" w:cs="Times New Roman"/>
          <w:noProof/>
          <w:sz w:val="28"/>
          <w:szCs w:val="28"/>
          <w:lang w:eastAsia="ru-RU"/>
        </w:rPr>
        <w:t xml:space="preserve">ться </w:t>
      </w:r>
      <w:r w:rsidR="001D7961" w:rsidRPr="00FE65A4">
        <w:rPr>
          <w:rFonts w:ascii="Times New Roman" w:hAnsi="Times New Roman" w:cs="Times New Roman"/>
          <w:noProof/>
          <w:sz w:val="28"/>
          <w:szCs w:val="28"/>
          <w:lang w:eastAsia="ru-RU"/>
        </w:rPr>
        <w:t>негативные тренды</w:t>
      </w:r>
      <w:r w:rsidR="00B13DE9" w:rsidRPr="00FE65A4">
        <w:rPr>
          <w:rFonts w:ascii="Times New Roman" w:hAnsi="Times New Roman" w:cs="Times New Roman"/>
          <w:noProof/>
          <w:sz w:val="28"/>
          <w:szCs w:val="28"/>
          <w:lang w:eastAsia="ru-RU"/>
        </w:rPr>
        <w:t>, характеризующиеся высоким уровнем напряженности</w:t>
      </w:r>
      <w:r w:rsidR="00F22EF5" w:rsidRPr="00FE65A4">
        <w:rPr>
          <w:rFonts w:ascii="Times New Roman" w:hAnsi="Times New Roman" w:cs="Times New Roman"/>
          <w:noProof/>
          <w:sz w:val="28"/>
          <w:szCs w:val="28"/>
          <w:lang w:eastAsia="ru-RU"/>
        </w:rPr>
        <w:t xml:space="preserve"> и не снижающимся количеством нарушений трудовых прав </w:t>
      </w:r>
      <w:r w:rsidR="00F22EF5" w:rsidRPr="00FE65A4">
        <w:rPr>
          <w:rFonts w:ascii="Times New Roman" w:hAnsi="Times New Roman" w:cs="Times New Roman"/>
          <w:noProof/>
          <w:sz w:val="28"/>
          <w:szCs w:val="28"/>
          <w:lang w:eastAsia="ru-RU"/>
        </w:rPr>
        <w:lastRenderedPageBreak/>
        <w:t>работников, что приводит к возникновению СТК и открытым противостояниям между трудовыми коллективами (неорга</w:t>
      </w:r>
      <w:r w:rsidR="001E0C53" w:rsidRPr="00FE65A4">
        <w:rPr>
          <w:rFonts w:ascii="Times New Roman" w:hAnsi="Times New Roman" w:cs="Times New Roman"/>
          <w:noProof/>
          <w:sz w:val="28"/>
          <w:szCs w:val="28"/>
          <w:lang w:eastAsia="ru-RU"/>
        </w:rPr>
        <w:t>н</w:t>
      </w:r>
      <w:r w:rsidR="00F22EF5" w:rsidRPr="00FE65A4">
        <w:rPr>
          <w:rFonts w:ascii="Times New Roman" w:hAnsi="Times New Roman" w:cs="Times New Roman"/>
          <w:noProof/>
          <w:sz w:val="28"/>
          <w:szCs w:val="28"/>
          <w:lang w:eastAsia="ru-RU"/>
        </w:rPr>
        <w:t>изованными работниками) и работодателями</w:t>
      </w:r>
      <w:r w:rsidR="00B13DE9" w:rsidRPr="00FE65A4">
        <w:rPr>
          <w:rFonts w:ascii="Times New Roman" w:hAnsi="Times New Roman" w:cs="Times New Roman"/>
          <w:noProof/>
          <w:sz w:val="28"/>
          <w:szCs w:val="28"/>
          <w:lang w:eastAsia="ru-RU"/>
        </w:rPr>
        <w:t xml:space="preserve">. </w:t>
      </w:r>
      <w:r w:rsidR="00F22EF5" w:rsidRPr="00FE65A4">
        <w:rPr>
          <w:rFonts w:ascii="Times New Roman" w:hAnsi="Times New Roman" w:cs="Times New Roman"/>
          <w:noProof/>
          <w:sz w:val="28"/>
          <w:szCs w:val="28"/>
          <w:lang w:eastAsia="ru-RU"/>
        </w:rPr>
        <w:t>Факторы формирования с</w:t>
      </w:r>
      <w:r w:rsidR="00B13DE9" w:rsidRPr="00FE65A4">
        <w:rPr>
          <w:rFonts w:ascii="Times New Roman" w:hAnsi="Times New Roman" w:cs="Times New Roman"/>
          <w:noProof/>
          <w:sz w:val="28"/>
          <w:szCs w:val="28"/>
          <w:lang w:eastAsia="ru-RU"/>
        </w:rPr>
        <w:t>оциально-трудов</w:t>
      </w:r>
      <w:r w:rsidR="00F22EF5" w:rsidRPr="00FE65A4">
        <w:rPr>
          <w:rFonts w:ascii="Times New Roman" w:hAnsi="Times New Roman" w:cs="Times New Roman"/>
          <w:noProof/>
          <w:sz w:val="28"/>
          <w:szCs w:val="28"/>
          <w:lang w:eastAsia="ru-RU"/>
        </w:rPr>
        <w:t xml:space="preserve">ой </w:t>
      </w:r>
      <w:r w:rsidR="00B13DE9" w:rsidRPr="00FE65A4">
        <w:rPr>
          <w:rFonts w:ascii="Times New Roman" w:hAnsi="Times New Roman" w:cs="Times New Roman"/>
          <w:noProof/>
          <w:sz w:val="28"/>
          <w:szCs w:val="28"/>
          <w:lang w:eastAsia="ru-RU"/>
        </w:rPr>
        <w:t>обстановк</w:t>
      </w:r>
      <w:r w:rsidR="00F22EF5" w:rsidRPr="00FE65A4">
        <w:rPr>
          <w:rFonts w:ascii="Times New Roman" w:hAnsi="Times New Roman" w:cs="Times New Roman"/>
          <w:noProof/>
          <w:sz w:val="28"/>
          <w:szCs w:val="28"/>
          <w:lang w:eastAsia="ru-RU"/>
        </w:rPr>
        <w:t>и</w:t>
      </w:r>
      <w:r w:rsidR="00B13DE9" w:rsidRPr="00FE65A4">
        <w:rPr>
          <w:rFonts w:ascii="Times New Roman" w:hAnsi="Times New Roman" w:cs="Times New Roman"/>
          <w:noProof/>
          <w:sz w:val="28"/>
          <w:szCs w:val="28"/>
          <w:lang w:eastAsia="ru-RU"/>
        </w:rPr>
        <w:t xml:space="preserve"> меня</w:t>
      </w:r>
      <w:r w:rsidR="00F22EF5" w:rsidRPr="00FE65A4">
        <w:rPr>
          <w:rFonts w:ascii="Times New Roman" w:hAnsi="Times New Roman" w:cs="Times New Roman"/>
          <w:noProof/>
          <w:sz w:val="28"/>
          <w:szCs w:val="28"/>
          <w:lang w:eastAsia="ru-RU"/>
        </w:rPr>
        <w:t xml:space="preserve">ются </w:t>
      </w:r>
      <w:r w:rsidR="00B13DE9" w:rsidRPr="00FE65A4">
        <w:rPr>
          <w:rFonts w:ascii="Times New Roman" w:hAnsi="Times New Roman" w:cs="Times New Roman"/>
          <w:noProof/>
          <w:sz w:val="28"/>
          <w:szCs w:val="28"/>
          <w:lang w:eastAsia="ru-RU"/>
        </w:rPr>
        <w:t>и, как следствие, трансформировались способы и формы защиты трудовых прав, применяемых работниками, и проявления протестного потенциала в рамках трудовых конфликтов.</w:t>
      </w:r>
    </w:p>
    <w:p w14:paraId="6340D2C0" w14:textId="3139C789" w:rsidR="00D633C7" w:rsidRPr="00FE65A4" w:rsidRDefault="003E02A3"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bCs/>
          <w:noProof/>
          <w:sz w:val="28"/>
          <w:szCs w:val="28"/>
          <w:lang w:eastAsia="ru-RU"/>
        </w:rPr>
        <w:t xml:space="preserve">В </w:t>
      </w:r>
      <w:r w:rsidR="00E011FD" w:rsidRPr="00FE65A4">
        <w:rPr>
          <w:rFonts w:ascii="Times New Roman" w:hAnsi="Times New Roman" w:cs="Times New Roman"/>
          <w:bCs/>
          <w:noProof/>
          <w:sz w:val="28"/>
          <w:szCs w:val="28"/>
          <w:lang w:eastAsia="ru-RU"/>
        </w:rPr>
        <w:t xml:space="preserve">наблюдаемом периоде текущего года </w:t>
      </w:r>
      <w:r w:rsidRPr="00FE65A4">
        <w:rPr>
          <w:rFonts w:ascii="Times New Roman" w:hAnsi="Times New Roman" w:cs="Times New Roman"/>
          <w:bCs/>
          <w:noProof/>
          <w:sz w:val="28"/>
          <w:szCs w:val="28"/>
          <w:lang w:eastAsia="ru-RU"/>
        </w:rPr>
        <w:t>с</w:t>
      </w:r>
      <w:r w:rsidR="00B13DE9" w:rsidRPr="00FE65A4">
        <w:rPr>
          <w:rFonts w:ascii="Times New Roman" w:hAnsi="Times New Roman" w:cs="Times New Roman"/>
          <w:bCs/>
          <w:noProof/>
          <w:sz w:val="28"/>
          <w:szCs w:val="28"/>
          <w:lang w:eastAsia="ru-RU"/>
        </w:rPr>
        <w:t>окращения и увольнения, невыплаты и снижение уровня заработных плат и дополнительных выплат работникам, стали главными драйверами конфликтного потенциала в трудовой сфере и рисками для многих россиян</w:t>
      </w:r>
      <w:r w:rsidRPr="00FE65A4">
        <w:rPr>
          <w:rFonts w:ascii="Times New Roman" w:hAnsi="Times New Roman" w:cs="Times New Roman"/>
          <w:bCs/>
          <w:noProof/>
          <w:sz w:val="28"/>
          <w:szCs w:val="28"/>
          <w:lang w:eastAsia="ru-RU"/>
        </w:rPr>
        <w:t xml:space="preserve">, </w:t>
      </w:r>
      <w:r w:rsidR="00B13DE9" w:rsidRPr="00FE65A4">
        <w:rPr>
          <w:rFonts w:ascii="Times New Roman" w:hAnsi="Times New Roman" w:cs="Times New Roman"/>
          <w:bCs/>
          <w:noProof/>
          <w:sz w:val="28"/>
          <w:szCs w:val="28"/>
          <w:lang w:eastAsia="ru-RU"/>
        </w:rPr>
        <w:t>что подтверждается целым рядом зарегистрированных резонансных СТК, прежде всего из-за прямых нарушений трудового законодательства.</w:t>
      </w:r>
    </w:p>
    <w:p w14:paraId="4E16C453" w14:textId="1CD2513E" w:rsidR="00A540D0" w:rsidRPr="00FE65A4" w:rsidRDefault="00B13DE9" w:rsidP="00FE65A4">
      <w:pPr>
        <w:spacing w:after="0" w:line="360" w:lineRule="auto"/>
        <w:ind w:firstLine="567"/>
        <w:jc w:val="both"/>
        <w:rPr>
          <w:rFonts w:ascii="Times New Roman" w:hAnsi="Times New Roman" w:cs="Times New Roman"/>
          <w:bCs/>
          <w:sz w:val="28"/>
          <w:szCs w:val="28"/>
        </w:rPr>
      </w:pPr>
      <w:r w:rsidRPr="00FE65A4">
        <w:rPr>
          <w:rFonts w:ascii="Times New Roman" w:hAnsi="Times New Roman" w:cs="Times New Roman"/>
          <w:bCs/>
          <w:sz w:val="28"/>
          <w:szCs w:val="28"/>
        </w:rPr>
        <w:t xml:space="preserve">Таким образом, в наблюдаемом трехлетнем периоде наибольшее количество СТК по-прежнему фиксируется в наиболее экономически развитых регионах страны с высокой концентрацией промышленной и производственной инфраструктуры, высокими показателями численности рабочей силы. </w:t>
      </w:r>
    </w:p>
    <w:p w14:paraId="33F4F84E" w14:textId="10FD3983" w:rsidR="00294DB0" w:rsidRPr="00FE65A4" w:rsidRDefault="00A540D0"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bCs/>
          <w:sz w:val="28"/>
          <w:szCs w:val="28"/>
        </w:rPr>
        <w:t>В</w:t>
      </w:r>
      <w:r w:rsidR="002F014A" w:rsidRPr="00FE65A4">
        <w:rPr>
          <w:rFonts w:ascii="Times New Roman" w:hAnsi="Times New Roman" w:cs="Times New Roman"/>
          <w:bCs/>
          <w:sz w:val="28"/>
          <w:szCs w:val="28"/>
        </w:rPr>
        <w:t xml:space="preserve"> </w:t>
      </w:r>
      <w:r w:rsidR="00B96D35" w:rsidRPr="00FE65A4">
        <w:rPr>
          <w:rFonts w:ascii="Times New Roman" w:hAnsi="Times New Roman" w:cs="Times New Roman"/>
          <w:bCs/>
          <w:sz w:val="28"/>
          <w:szCs w:val="28"/>
        </w:rPr>
        <w:t xml:space="preserve">наблюдаемом периоде </w:t>
      </w:r>
      <w:r w:rsidR="002F014A" w:rsidRPr="00FE65A4">
        <w:rPr>
          <w:rFonts w:ascii="Times New Roman" w:hAnsi="Times New Roman" w:cs="Times New Roman"/>
          <w:bCs/>
          <w:sz w:val="28"/>
          <w:szCs w:val="28"/>
        </w:rPr>
        <w:t xml:space="preserve">СТК зафиксированы в </w:t>
      </w:r>
      <w:r w:rsidR="00C51EB1" w:rsidRPr="00FE65A4">
        <w:rPr>
          <w:rFonts w:ascii="Times New Roman" w:hAnsi="Times New Roman" w:cs="Times New Roman"/>
          <w:bCs/>
          <w:sz w:val="28"/>
          <w:szCs w:val="28"/>
        </w:rPr>
        <w:t>48</w:t>
      </w:r>
      <w:r w:rsidR="002F014A" w:rsidRPr="00FE65A4">
        <w:rPr>
          <w:rFonts w:ascii="Times New Roman" w:hAnsi="Times New Roman" w:cs="Times New Roman"/>
          <w:bCs/>
          <w:sz w:val="28"/>
          <w:szCs w:val="28"/>
        </w:rPr>
        <w:t xml:space="preserve"> (</w:t>
      </w:r>
      <w:r w:rsidR="00C51EB1" w:rsidRPr="00FE65A4">
        <w:rPr>
          <w:rFonts w:ascii="Times New Roman" w:hAnsi="Times New Roman" w:cs="Times New Roman"/>
          <w:bCs/>
          <w:sz w:val="28"/>
          <w:szCs w:val="28"/>
        </w:rPr>
        <w:t>56</w:t>
      </w:r>
      <w:r w:rsidR="002F014A" w:rsidRPr="00FE65A4">
        <w:rPr>
          <w:rFonts w:ascii="Times New Roman" w:hAnsi="Times New Roman" w:cs="Times New Roman"/>
          <w:bCs/>
          <w:sz w:val="28"/>
          <w:szCs w:val="28"/>
        </w:rPr>
        <w:t xml:space="preserve">%) субъектах РФ (2019 год – </w:t>
      </w:r>
      <w:r w:rsidR="00C51EB1" w:rsidRPr="00FE65A4">
        <w:rPr>
          <w:rFonts w:ascii="Times New Roman" w:hAnsi="Times New Roman" w:cs="Times New Roman"/>
          <w:bCs/>
          <w:sz w:val="28"/>
          <w:szCs w:val="28"/>
        </w:rPr>
        <w:t>59</w:t>
      </w:r>
      <w:r w:rsidR="002F014A" w:rsidRPr="00FE65A4">
        <w:rPr>
          <w:rFonts w:ascii="Times New Roman" w:hAnsi="Times New Roman" w:cs="Times New Roman"/>
          <w:bCs/>
          <w:sz w:val="28"/>
          <w:szCs w:val="28"/>
        </w:rPr>
        <w:t xml:space="preserve"> субъектов (</w:t>
      </w:r>
      <w:r w:rsidR="00C51EB1" w:rsidRPr="00FE65A4">
        <w:rPr>
          <w:rFonts w:ascii="Times New Roman" w:hAnsi="Times New Roman" w:cs="Times New Roman"/>
          <w:bCs/>
          <w:sz w:val="28"/>
          <w:szCs w:val="28"/>
        </w:rPr>
        <w:t>69</w:t>
      </w:r>
      <w:r w:rsidR="002F014A" w:rsidRPr="00FE65A4">
        <w:rPr>
          <w:rFonts w:ascii="Times New Roman" w:hAnsi="Times New Roman" w:cs="Times New Roman"/>
          <w:bCs/>
          <w:sz w:val="28"/>
          <w:szCs w:val="28"/>
        </w:rPr>
        <w:t xml:space="preserve">%), 2020 год – </w:t>
      </w:r>
      <w:r w:rsidR="00C51EB1" w:rsidRPr="00FE65A4">
        <w:rPr>
          <w:rFonts w:ascii="Times New Roman" w:hAnsi="Times New Roman" w:cs="Times New Roman"/>
          <w:bCs/>
          <w:sz w:val="28"/>
          <w:szCs w:val="28"/>
        </w:rPr>
        <w:t xml:space="preserve">61 </w:t>
      </w:r>
      <w:r w:rsidR="002F014A" w:rsidRPr="00FE65A4">
        <w:rPr>
          <w:rFonts w:ascii="Times New Roman" w:hAnsi="Times New Roman" w:cs="Times New Roman"/>
          <w:bCs/>
          <w:sz w:val="28"/>
          <w:szCs w:val="28"/>
        </w:rPr>
        <w:t>субъект (</w:t>
      </w:r>
      <w:r w:rsidR="00C51EB1" w:rsidRPr="00FE65A4">
        <w:rPr>
          <w:rFonts w:ascii="Times New Roman" w:hAnsi="Times New Roman" w:cs="Times New Roman"/>
          <w:bCs/>
          <w:sz w:val="28"/>
          <w:szCs w:val="28"/>
        </w:rPr>
        <w:t>72</w:t>
      </w:r>
      <w:r w:rsidR="001303B3" w:rsidRPr="00FE65A4">
        <w:rPr>
          <w:rFonts w:ascii="Times New Roman" w:hAnsi="Times New Roman" w:cs="Times New Roman"/>
          <w:bCs/>
          <w:sz w:val="28"/>
          <w:szCs w:val="28"/>
        </w:rPr>
        <w:t>%))</w:t>
      </w:r>
      <w:r w:rsidR="002F014A" w:rsidRPr="00FE65A4">
        <w:rPr>
          <w:rFonts w:ascii="Times New Roman" w:hAnsi="Times New Roman" w:cs="Times New Roman"/>
          <w:bCs/>
          <w:sz w:val="28"/>
          <w:szCs w:val="28"/>
        </w:rPr>
        <w:t xml:space="preserve">. В </w:t>
      </w:r>
      <w:r w:rsidR="00C51EB1" w:rsidRPr="00FE65A4">
        <w:rPr>
          <w:rFonts w:ascii="Times New Roman" w:hAnsi="Times New Roman" w:cs="Times New Roman"/>
          <w:bCs/>
          <w:sz w:val="28"/>
          <w:szCs w:val="28"/>
        </w:rPr>
        <w:t>37</w:t>
      </w:r>
      <w:r w:rsidR="002F014A" w:rsidRPr="00FE65A4">
        <w:rPr>
          <w:rFonts w:ascii="Times New Roman" w:hAnsi="Times New Roman" w:cs="Times New Roman"/>
          <w:bCs/>
          <w:sz w:val="28"/>
          <w:szCs w:val="28"/>
        </w:rPr>
        <w:t xml:space="preserve"> субъектах РФ </w:t>
      </w:r>
      <w:r w:rsidR="00C51EB1" w:rsidRPr="00FE65A4">
        <w:rPr>
          <w:rFonts w:ascii="Times New Roman" w:hAnsi="Times New Roman" w:cs="Times New Roman"/>
          <w:bCs/>
          <w:sz w:val="28"/>
          <w:szCs w:val="28"/>
        </w:rPr>
        <w:t xml:space="preserve">социально-трудовые </w:t>
      </w:r>
      <w:r w:rsidR="002F014A" w:rsidRPr="00FE65A4">
        <w:rPr>
          <w:rFonts w:ascii="Times New Roman" w:hAnsi="Times New Roman" w:cs="Times New Roman"/>
          <w:bCs/>
          <w:sz w:val="28"/>
          <w:szCs w:val="28"/>
        </w:rPr>
        <w:t>СТК не зафиксированы</w:t>
      </w:r>
      <w:r w:rsidR="00C51EB1" w:rsidRPr="00FE65A4">
        <w:rPr>
          <w:rFonts w:ascii="Times New Roman" w:hAnsi="Times New Roman" w:cs="Times New Roman"/>
          <w:bCs/>
          <w:sz w:val="28"/>
          <w:szCs w:val="28"/>
        </w:rPr>
        <w:t xml:space="preserve"> (2020 – без трудовых конфликтов 24 субъекта).</w:t>
      </w:r>
      <w:r w:rsidR="002F014A" w:rsidRPr="00FE65A4">
        <w:rPr>
          <w:rFonts w:ascii="Times New Roman" w:hAnsi="Times New Roman" w:cs="Times New Roman"/>
          <w:bCs/>
          <w:sz w:val="28"/>
          <w:szCs w:val="28"/>
        </w:rPr>
        <w:t xml:space="preserve"> </w:t>
      </w:r>
      <w:r w:rsidR="002F014A" w:rsidRPr="00FE65A4">
        <w:rPr>
          <w:rFonts w:ascii="Times New Roman" w:hAnsi="Times New Roman" w:cs="Times New Roman"/>
          <w:sz w:val="28"/>
          <w:szCs w:val="28"/>
        </w:rPr>
        <w:t>Наиболее конфликтным регионом</w:t>
      </w:r>
      <w:r w:rsidR="00C51EB1" w:rsidRPr="00FE65A4">
        <w:rPr>
          <w:rFonts w:ascii="Times New Roman" w:hAnsi="Times New Roman" w:cs="Times New Roman"/>
          <w:sz w:val="28"/>
          <w:szCs w:val="28"/>
        </w:rPr>
        <w:t>,</w:t>
      </w:r>
      <w:r w:rsidR="002F014A" w:rsidRPr="00FE65A4">
        <w:rPr>
          <w:rFonts w:ascii="Times New Roman" w:hAnsi="Times New Roman" w:cs="Times New Roman"/>
          <w:sz w:val="28"/>
          <w:szCs w:val="28"/>
        </w:rPr>
        <w:t xml:space="preserve"> </w:t>
      </w:r>
      <w:r w:rsidR="00C51EB1" w:rsidRPr="00FE65A4">
        <w:rPr>
          <w:rFonts w:ascii="Times New Roman" w:hAnsi="Times New Roman" w:cs="Times New Roman"/>
          <w:sz w:val="28"/>
          <w:szCs w:val="28"/>
        </w:rPr>
        <w:t xml:space="preserve">по количеству противостояний в социально-трудовой сфере, </w:t>
      </w:r>
      <w:r w:rsidR="002F014A" w:rsidRPr="00FE65A4">
        <w:rPr>
          <w:rFonts w:ascii="Times New Roman" w:hAnsi="Times New Roman" w:cs="Times New Roman"/>
          <w:sz w:val="28"/>
          <w:szCs w:val="28"/>
        </w:rPr>
        <w:t xml:space="preserve">стала </w:t>
      </w:r>
      <w:r w:rsidR="002F014A" w:rsidRPr="00FE65A4">
        <w:rPr>
          <w:rFonts w:ascii="Times New Roman" w:eastAsia="Times New Roman" w:hAnsi="Times New Roman" w:cs="Times New Roman"/>
          <w:color w:val="000000"/>
          <w:sz w:val="28"/>
          <w:szCs w:val="28"/>
          <w:lang w:eastAsia="ru-RU"/>
        </w:rPr>
        <w:t xml:space="preserve">Свердловская область (УФО) – </w:t>
      </w:r>
      <w:r w:rsidR="00C51EB1" w:rsidRPr="00FE65A4">
        <w:rPr>
          <w:rFonts w:ascii="Times New Roman" w:eastAsia="Times New Roman" w:hAnsi="Times New Roman" w:cs="Times New Roman"/>
          <w:color w:val="000000"/>
          <w:sz w:val="28"/>
          <w:szCs w:val="28"/>
          <w:lang w:eastAsia="ru-RU"/>
        </w:rPr>
        <w:t>11</w:t>
      </w:r>
      <w:r w:rsidR="00753AB7" w:rsidRPr="00FE65A4">
        <w:rPr>
          <w:rFonts w:ascii="Times New Roman" w:eastAsia="Times New Roman" w:hAnsi="Times New Roman" w:cs="Times New Roman"/>
          <w:color w:val="000000"/>
          <w:sz w:val="28"/>
          <w:szCs w:val="28"/>
          <w:lang w:eastAsia="ru-RU"/>
        </w:rPr>
        <w:t xml:space="preserve"> СТК.</w:t>
      </w:r>
      <w:r w:rsidR="002F014A" w:rsidRPr="00FE65A4">
        <w:rPr>
          <w:rFonts w:ascii="Times New Roman" w:hAnsi="Times New Roman" w:cs="Times New Roman"/>
          <w:sz w:val="28"/>
          <w:szCs w:val="28"/>
        </w:rPr>
        <w:t xml:space="preserve"> Территориальная диверсификация</w:t>
      </w:r>
      <w:r w:rsidRPr="00FE65A4">
        <w:rPr>
          <w:rFonts w:ascii="Times New Roman" w:hAnsi="Times New Roman" w:cs="Times New Roman"/>
          <w:sz w:val="28"/>
          <w:szCs w:val="28"/>
        </w:rPr>
        <w:t xml:space="preserve"> СТК</w:t>
      </w:r>
      <w:r w:rsidR="002F014A" w:rsidRPr="00FE65A4">
        <w:rPr>
          <w:rFonts w:ascii="Times New Roman" w:hAnsi="Times New Roman" w:cs="Times New Roman"/>
          <w:sz w:val="28"/>
          <w:szCs w:val="28"/>
        </w:rPr>
        <w:t>, по сравнению с аналогичным периодом прошлого года, снизилась на -</w:t>
      </w:r>
      <w:r w:rsidR="00C51EB1" w:rsidRPr="00FE65A4">
        <w:rPr>
          <w:rFonts w:ascii="Times New Roman" w:hAnsi="Times New Roman" w:cs="Times New Roman"/>
          <w:sz w:val="28"/>
          <w:szCs w:val="28"/>
        </w:rPr>
        <w:t>16</w:t>
      </w:r>
      <w:r w:rsidR="002F014A" w:rsidRPr="00FE65A4">
        <w:rPr>
          <w:rFonts w:ascii="Times New Roman" w:hAnsi="Times New Roman" w:cs="Times New Roman"/>
          <w:sz w:val="28"/>
          <w:szCs w:val="28"/>
        </w:rPr>
        <w:t xml:space="preserve">%. </w:t>
      </w:r>
      <w:r w:rsidR="00F95BBE" w:rsidRPr="00FE65A4">
        <w:rPr>
          <w:rFonts w:ascii="Times New Roman" w:hAnsi="Times New Roman" w:cs="Times New Roman"/>
          <w:sz w:val="28"/>
          <w:szCs w:val="28"/>
        </w:rPr>
        <w:t>На протяжении последних трех лет к</w:t>
      </w:r>
      <w:r w:rsidR="002F014A" w:rsidRPr="00FE65A4">
        <w:rPr>
          <w:rFonts w:ascii="Times New Roman" w:hAnsi="Times New Roman" w:cs="Times New Roman"/>
          <w:sz w:val="28"/>
          <w:szCs w:val="28"/>
        </w:rPr>
        <w:t xml:space="preserve"> числу регионов, в которых регистрировалось более </w:t>
      </w:r>
      <w:r w:rsidR="00AF3770" w:rsidRPr="00FE65A4">
        <w:rPr>
          <w:rFonts w:ascii="Times New Roman" w:hAnsi="Times New Roman" w:cs="Times New Roman"/>
          <w:sz w:val="28"/>
          <w:szCs w:val="28"/>
        </w:rPr>
        <w:t xml:space="preserve">четырех </w:t>
      </w:r>
      <w:r w:rsidR="002F014A" w:rsidRPr="00FE65A4">
        <w:rPr>
          <w:rFonts w:ascii="Times New Roman" w:hAnsi="Times New Roman" w:cs="Times New Roman"/>
          <w:sz w:val="28"/>
          <w:szCs w:val="28"/>
        </w:rPr>
        <w:t xml:space="preserve">СТК, также можно отнести </w:t>
      </w:r>
      <w:r w:rsidR="00F95BBE" w:rsidRPr="00FE65A4">
        <w:rPr>
          <w:rFonts w:ascii="Times New Roman" w:hAnsi="Times New Roman" w:cs="Times New Roman"/>
          <w:bCs/>
          <w:iCs/>
          <w:sz w:val="28"/>
          <w:szCs w:val="28"/>
        </w:rPr>
        <w:t xml:space="preserve">Челябинскую область (УФО), </w:t>
      </w:r>
      <w:r w:rsidR="002F014A" w:rsidRPr="00FE65A4">
        <w:rPr>
          <w:rFonts w:ascii="Times New Roman" w:hAnsi="Times New Roman" w:cs="Times New Roman"/>
          <w:bCs/>
          <w:iCs/>
          <w:sz w:val="28"/>
          <w:szCs w:val="28"/>
        </w:rPr>
        <w:t>Кемеровскую область-Кузбасс (СФО)</w:t>
      </w:r>
      <w:r w:rsidR="00F95BBE" w:rsidRPr="00FE65A4">
        <w:rPr>
          <w:rFonts w:ascii="Times New Roman" w:hAnsi="Times New Roman" w:cs="Times New Roman"/>
          <w:bCs/>
          <w:iCs/>
          <w:sz w:val="28"/>
          <w:szCs w:val="28"/>
        </w:rPr>
        <w:t>, Пермский край (ПФО), Приморский край (ДФО)</w:t>
      </w:r>
      <w:r w:rsidR="00AF3770" w:rsidRPr="00FE65A4">
        <w:rPr>
          <w:rFonts w:ascii="Times New Roman" w:hAnsi="Times New Roman" w:cs="Times New Roman"/>
          <w:bCs/>
          <w:iCs/>
          <w:sz w:val="28"/>
          <w:szCs w:val="28"/>
        </w:rPr>
        <w:t>.</w:t>
      </w:r>
      <w:r w:rsidR="002F014A" w:rsidRPr="00FE65A4">
        <w:rPr>
          <w:rFonts w:ascii="Times New Roman" w:hAnsi="Times New Roman" w:cs="Times New Roman"/>
          <w:bCs/>
          <w:iCs/>
          <w:sz w:val="28"/>
          <w:szCs w:val="28"/>
        </w:rPr>
        <w:t xml:space="preserve"> </w:t>
      </w:r>
      <w:r w:rsidR="002F014A" w:rsidRPr="00FE65A4">
        <w:rPr>
          <w:rFonts w:ascii="Times New Roman" w:hAnsi="Times New Roman" w:cs="Times New Roman"/>
          <w:bCs/>
          <w:sz w:val="28"/>
          <w:szCs w:val="28"/>
        </w:rPr>
        <w:t>По данным НМЦ «Т</w:t>
      </w:r>
      <w:r w:rsidR="00AF3770" w:rsidRPr="00FE65A4">
        <w:rPr>
          <w:rFonts w:ascii="Times New Roman" w:hAnsi="Times New Roman" w:cs="Times New Roman"/>
          <w:bCs/>
          <w:sz w:val="28"/>
          <w:szCs w:val="28"/>
        </w:rPr>
        <w:t>рудовые конфликты</w:t>
      </w:r>
      <w:r w:rsidR="002F014A" w:rsidRPr="00FE65A4">
        <w:rPr>
          <w:rFonts w:ascii="Times New Roman" w:hAnsi="Times New Roman" w:cs="Times New Roman"/>
          <w:bCs/>
          <w:sz w:val="28"/>
          <w:szCs w:val="28"/>
        </w:rPr>
        <w:t>»</w:t>
      </w:r>
      <w:r w:rsidR="00AF3770" w:rsidRPr="00FE65A4">
        <w:rPr>
          <w:rFonts w:ascii="Times New Roman" w:hAnsi="Times New Roman" w:cs="Times New Roman"/>
          <w:bCs/>
          <w:sz w:val="28"/>
          <w:szCs w:val="28"/>
        </w:rPr>
        <w:t>,</w:t>
      </w:r>
      <w:r w:rsidR="002F014A" w:rsidRPr="00FE65A4">
        <w:rPr>
          <w:rFonts w:ascii="Times New Roman" w:hAnsi="Times New Roman" w:cs="Times New Roman"/>
          <w:bCs/>
          <w:sz w:val="28"/>
          <w:szCs w:val="28"/>
        </w:rPr>
        <w:t xml:space="preserve"> за все время наблюдений</w:t>
      </w:r>
      <w:r w:rsidR="00AF3770" w:rsidRPr="00FE65A4">
        <w:rPr>
          <w:rFonts w:ascii="Times New Roman" w:hAnsi="Times New Roman" w:cs="Times New Roman"/>
          <w:bCs/>
          <w:sz w:val="28"/>
          <w:szCs w:val="28"/>
        </w:rPr>
        <w:t>,</w:t>
      </w:r>
      <w:r w:rsidR="002F014A" w:rsidRPr="00FE65A4">
        <w:rPr>
          <w:rFonts w:ascii="Times New Roman" w:hAnsi="Times New Roman" w:cs="Times New Roman"/>
          <w:bCs/>
          <w:sz w:val="28"/>
          <w:szCs w:val="28"/>
        </w:rPr>
        <w:t xml:space="preserve"> не зафиксированы противостояния между работниками и работодателями, по противоречиям в сфере трудовых отношений, только в четырех субъектах РФ: Карачаево-Черкесская Республика (СКФО), Республика Тыва (СФО), Чеченская Республика (СКФО), Чукотский автономный округ (ДФО).</w:t>
      </w:r>
    </w:p>
    <w:p w14:paraId="183645EE" w14:textId="66929B84" w:rsidR="00D57662" w:rsidRPr="00FE65A4" w:rsidRDefault="00D57662" w:rsidP="00FE65A4">
      <w:pPr>
        <w:spacing w:after="0" w:line="360" w:lineRule="auto"/>
        <w:ind w:firstLine="567"/>
        <w:jc w:val="both"/>
        <w:rPr>
          <w:rFonts w:ascii="Times New Roman" w:hAnsi="Times New Roman" w:cs="Times New Roman"/>
          <w:noProof/>
          <w:sz w:val="28"/>
          <w:szCs w:val="28"/>
          <w:lang w:eastAsia="ru-RU"/>
        </w:rPr>
      </w:pPr>
      <w:r w:rsidRPr="00FE65A4">
        <w:rPr>
          <w:rFonts w:ascii="Times New Roman" w:hAnsi="Times New Roman" w:cs="Times New Roman"/>
          <w:bCs/>
          <w:sz w:val="28"/>
          <w:szCs w:val="28"/>
        </w:rPr>
        <w:t xml:space="preserve">В </w:t>
      </w:r>
      <w:r w:rsidR="00D63F95" w:rsidRPr="00FE65A4">
        <w:rPr>
          <w:rFonts w:ascii="Times New Roman" w:hAnsi="Times New Roman" w:cs="Times New Roman"/>
          <w:bCs/>
          <w:sz w:val="28"/>
          <w:szCs w:val="28"/>
        </w:rPr>
        <w:t xml:space="preserve">сезонности </w:t>
      </w:r>
      <w:r w:rsidRPr="00FE65A4">
        <w:rPr>
          <w:rFonts w:ascii="Times New Roman" w:hAnsi="Times New Roman" w:cs="Times New Roman"/>
          <w:bCs/>
          <w:sz w:val="28"/>
          <w:szCs w:val="28"/>
        </w:rPr>
        <w:t>распределени</w:t>
      </w:r>
      <w:r w:rsidR="00D63F95" w:rsidRPr="00FE65A4">
        <w:rPr>
          <w:rFonts w:ascii="Times New Roman" w:hAnsi="Times New Roman" w:cs="Times New Roman"/>
          <w:bCs/>
          <w:sz w:val="28"/>
          <w:szCs w:val="28"/>
        </w:rPr>
        <w:t>я</w:t>
      </w:r>
      <w:r w:rsidRPr="00FE65A4">
        <w:rPr>
          <w:rFonts w:ascii="Times New Roman" w:hAnsi="Times New Roman" w:cs="Times New Roman"/>
          <w:bCs/>
          <w:sz w:val="28"/>
          <w:szCs w:val="28"/>
        </w:rPr>
        <w:t xml:space="preserve"> СТК и особенностя</w:t>
      </w:r>
      <w:r w:rsidR="00D63F95" w:rsidRPr="00FE65A4">
        <w:rPr>
          <w:rFonts w:ascii="Times New Roman" w:hAnsi="Times New Roman" w:cs="Times New Roman"/>
          <w:bCs/>
          <w:sz w:val="28"/>
          <w:szCs w:val="28"/>
        </w:rPr>
        <w:t xml:space="preserve">м протекания по кварталам </w:t>
      </w:r>
      <w:r w:rsidR="008C6756" w:rsidRPr="00FE65A4">
        <w:rPr>
          <w:rFonts w:ascii="Times New Roman" w:hAnsi="Times New Roman" w:cs="Times New Roman"/>
          <w:bCs/>
          <w:sz w:val="28"/>
          <w:szCs w:val="28"/>
        </w:rPr>
        <w:t xml:space="preserve">(месяцам), </w:t>
      </w:r>
      <w:r w:rsidRPr="00FE65A4">
        <w:rPr>
          <w:rFonts w:ascii="Times New Roman" w:hAnsi="Times New Roman" w:cs="Times New Roman"/>
          <w:bCs/>
          <w:sz w:val="28"/>
          <w:szCs w:val="28"/>
        </w:rPr>
        <w:t>в разрезе федеральных округов</w:t>
      </w:r>
      <w:r w:rsidR="008C6756" w:rsidRPr="00FE65A4">
        <w:rPr>
          <w:rFonts w:ascii="Times New Roman" w:hAnsi="Times New Roman" w:cs="Times New Roman"/>
          <w:bCs/>
          <w:sz w:val="28"/>
          <w:szCs w:val="28"/>
        </w:rPr>
        <w:t>,</w:t>
      </w:r>
      <w:r w:rsidR="00D63F95" w:rsidRPr="00FE65A4">
        <w:rPr>
          <w:rFonts w:ascii="Times New Roman" w:hAnsi="Times New Roman" w:cs="Times New Roman"/>
          <w:bCs/>
          <w:sz w:val="28"/>
          <w:szCs w:val="28"/>
        </w:rPr>
        <w:t xml:space="preserve"> усто</w:t>
      </w:r>
      <w:r w:rsidR="001303B3" w:rsidRPr="00FE65A4">
        <w:rPr>
          <w:rFonts w:ascii="Times New Roman" w:hAnsi="Times New Roman" w:cs="Times New Roman"/>
          <w:bCs/>
          <w:sz w:val="28"/>
          <w:szCs w:val="28"/>
        </w:rPr>
        <w:t>йчивых тенденций не обнаружено</w:t>
      </w:r>
      <w:r w:rsidR="008C6756" w:rsidRPr="00FE65A4">
        <w:rPr>
          <w:rFonts w:ascii="Times New Roman" w:hAnsi="Times New Roman" w:cs="Times New Roman"/>
          <w:bCs/>
          <w:sz w:val="28"/>
          <w:szCs w:val="28"/>
        </w:rPr>
        <w:t xml:space="preserve">, </w:t>
      </w:r>
      <w:r w:rsidR="008C6756" w:rsidRPr="00FE65A4">
        <w:rPr>
          <w:rFonts w:ascii="Times New Roman" w:hAnsi="Times New Roman" w:cs="Times New Roman"/>
          <w:bCs/>
          <w:sz w:val="28"/>
          <w:szCs w:val="28"/>
        </w:rPr>
        <w:lastRenderedPageBreak/>
        <w:t xml:space="preserve">также и отсутствуют </w:t>
      </w:r>
      <w:r w:rsidRPr="00FE65A4">
        <w:rPr>
          <w:rFonts w:ascii="Times New Roman" w:hAnsi="Times New Roman" w:cs="Times New Roman"/>
          <w:bCs/>
          <w:sz w:val="28"/>
          <w:szCs w:val="28"/>
        </w:rPr>
        <w:t>закономерност</w:t>
      </w:r>
      <w:r w:rsidR="008C6756" w:rsidRPr="00FE65A4">
        <w:rPr>
          <w:rFonts w:ascii="Times New Roman" w:hAnsi="Times New Roman" w:cs="Times New Roman"/>
          <w:bCs/>
          <w:sz w:val="28"/>
          <w:szCs w:val="28"/>
        </w:rPr>
        <w:t>и</w:t>
      </w:r>
      <w:r w:rsidRPr="00FE65A4">
        <w:rPr>
          <w:rFonts w:ascii="Times New Roman" w:hAnsi="Times New Roman" w:cs="Times New Roman"/>
          <w:bCs/>
          <w:sz w:val="28"/>
          <w:szCs w:val="28"/>
        </w:rPr>
        <w:t xml:space="preserve"> по росту или снижению числа конфликтов, особенностя</w:t>
      </w:r>
      <w:r w:rsidR="008C6756" w:rsidRPr="00FE65A4">
        <w:rPr>
          <w:rFonts w:ascii="Times New Roman" w:hAnsi="Times New Roman" w:cs="Times New Roman"/>
          <w:bCs/>
          <w:sz w:val="28"/>
          <w:szCs w:val="28"/>
        </w:rPr>
        <w:t>м</w:t>
      </w:r>
      <w:r w:rsidRPr="00FE65A4">
        <w:rPr>
          <w:rFonts w:ascii="Times New Roman" w:hAnsi="Times New Roman" w:cs="Times New Roman"/>
          <w:bCs/>
          <w:sz w:val="28"/>
          <w:szCs w:val="28"/>
        </w:rPr>
        <w:t xml:space="preserve"> проведения и количества акций протеста, вовлеченности работн</w:t>
      </w:r>
      <w:r w:rsidR="008C6756" w:rsidRPr="00FE65A4">
        <w:rPr>
          <w:rFonts w:ascii="Times New Roman" w:hAnsi="Times New Roman" w:cs="Times New Roman"/>
          <w:bCs/>
          <w:sz w:val="28"/>
          <w:szCs w:val="28"/>
        </w:rPr>
        <w:t>иков, величине трудопотерь и другим параметрам оценки СТК</w:t>
      </w:r>
      <w:r w:rsidRPr="00FE65A4">
        <w:rPr>
          <w:rFonts w:ascii="Times New Roman" w:hAnsi="Times New Roman" w:cs="Times New Roman"/>
          <w:bCs/>
          <w:sz w:val="28"/>
          <w:szCs w:val="28"/>
        </w:rPr>
        <w:t>. Вместе с тем</w:t>
      </w:r>
      <w:r w:rsidR="008C6756" w:rsidRPr="00FE65A4">
        <w:rPr>
          <w:rFonts w:ascii="Times New Roman" w:hAnsi="Times New Roman" w:cs="Times New Roman"/>
          <w:bCs/>
          <w:sz w:val="28"/>
          <w:szCs w:val="28"/>
        </w:rPr>
        <w:t>,</w:t>
      </w:r>
      <w:r w:rsidRPr="00FE65A4">
        <w:rPr>
          <w:rFonts w:ascii="Times New Roman" w:hAnsi="Times New Roman" w:cs="Times New Roman"/>
          <w:bCs/>
          <w:sz w:val="28"/>
          <w:szCs w:val="28"/>
        </w:rPr>
        <w:t xml:space="preserve"> ЦФО </w:t>
      </w:r>
      <w:r w:rsidR="008C6756" w:rsidRPr="00FE65A4">
        <w:rPr>
          <w:rFonts w:ascii="Times New Roman" w:hAnsi="Times New Roman" w:cs="Times New Roman"/>
          <w:bCs/>
          <w:sz w:val="28"/>
          <w:szCs w:val="28"/>
        </w:rPr>
        <w:t>был «лидером» по количеству СТК в большинстве месяцев в текущем году, наименьшее количество трудовых конфликтов отмечалось в ЮФО и СЗФО. Традиционно в первые месяцы после наступления нового года (январь, февраль) социально-трудовая обстановка характеризуется низким уровнем напряженности социально-трудовых отношений и меньшим количеством актуальных СТ</w:t>
      </w:r>
      <w:r w:rsidR="00AF3770" w:rsidRPr="00FE65A4">
        <w:rPr>
          <w:rFonts w:ascii="Times New Roman" w:hAnsi="Times New Roman" w:cs="Times New Roman"/>
          <w:bCs/>
          <w:sz w:val="28"/>
          <w:szCs w:val="28"/>
        </w:rPr>
        <w:t>К</w:t>
      </w:r>
      <w:r w:rsidR="008C6756" w:rsidRPr="00FE65A4">
        <w:rPr>
          <w:rFonts w:ascii="Times New Roman" w:hAnsi="Times New Roman" w:cs="Times New Roman"/>
          <w:bCs/>
          <w:sz w:val="28"/>
          <w:szCs w:val="28"/>
        </w:rPr>
        <w:t>, чем в другие месяцы.</w:t>
      </w:r>
    </w:p>
    <w:p w14:paraId="1779C991" w14:textId="22CBFE5C" w:rsidR="004A1C67" w:rsidRPr="004A1C67" w:rsidRDefault="004A1C67" w:rsidP="00FE65A4">
      <w:pPr>
        <w:spacing w:after="0" w:line="360" w:lineRule="auto"/>
        <w:ind w:firstLine="567"/>
        <w:jc w:val="both"/>
        <w:rPr>
          <w:rFonts w:ascii="Times New Roman" w:hAnsi="Times New Roman" w:cs="Times New Roman"/>
          <w:b/>
          <w:i/>
          <w:sz w:val="28"/>
          <w:szCs w:val="28"/>
        </w:rPr>
      </w:pPr>
      <w:r w:rsidRPr="004A1C67">
        <w:rPr>
          <w:rFonts w:ascii="Times New Roman" w:hAnsi="Times New Roman" w:cs="Times New Roman"/>
          <w:b/>
          <w:i/>
          <w:sz w:val="28"/>
          <w:szCs w:val="28"/>
        </w:rPr>
        <w:t>Отраслевые хара</w:t>
      </w:r>
      <w:r>
        <w:rPr>
          <w:rFonts w:ascii="Times New Roman" w:hAnsi="Times New Roman" w:cs="Times New Roman"/>
          <w:b/>
          <w:i/>
          <w:sz w:val="28"/>
          <w:szCs w:val="28"/>
        </w:rPr>
        <w:t>к</w:t>
      </w:r>
      <w:r w:rsidRPr="004A1C67">
        <w:rPr>
          <w:rFonts w:ascii="Times New Roman" w:hAnsi="Times New Roman" w:cs="Times New Roman"/>
          <w:b/>
          <w:i/>
          <w:sz w:val="28"/>
          <w:szCs w:val="28"/>
        </w:rPr>
        <w:t>т</w:t>
      </w:r>
      <w:r>
        <w:rPr>
          <w:rFonts w:ascii="Times New Roman" w:hAnsi="Times New Roman" w:cs="Times New Roman"/>
          <w:b/>
          <w:i/>
          <w:sz w:val="28"/>
          <w:szCs w:val="28"/>
        </w:rPr>
        <w:t>е</w:t>
      </w:r>
      <w:r w:rsidRPr="004A1C67">
        <w:rPr>
          <w:rFonts w:ascii="Times New Roman" w:hAnsi="Times New Roman" w:cs="Times New Roman"/>
          <w:b/>
          <w:i/>
          <w:sz w:val="28"/>
          <w:szCs w:val="28"/>
        </w:rPr>
        <w:t>ристики СТК</w:t>
      </w:r>
    </w:p>
    <w:p w14:paraId="79CD6E59" w14:textId="38184E1F" w:rsidR="00434ED0" w:rsidRPr="00FE65A4" w:rsidRDefault="002C22EA"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xml:space="preserve">В наблюдаемом периоде СТК зафиксированы в 32 отраслях экономики </w:t>
      </w:r>
      <w:r w:rsidRPr="00FE65A4">
        <w:rPr>
          <w:rFonts w:ascii="Times New Roman" w:hAnsi="Times New Roman" w:cs="Times New Roman"/>
          <w:bCs/>
          <w:sz w:val="28"/>
          <w:szCs w:val="28"/>
        </w:rPr>
        <w:t>(2019 год – 33 отрасли, 2020 год – 33 отрасли)</w:t>
      </w:r>
      <w:r w:rsidR="001C0139" w:rsidRPr="00FE65A4">
        <w:rPr>
          <w:rFonts w:ascii="Times New Roman" w:hAnsi="Times New Roman" w:cs="Times New Roman"/>
          <w:bCs/>
          <w:sz w:val="28"/>
          <w:szCs w:val="28"/>
        </w:rPr>
        <w:t xml:space="preserve">, </w:t>
      </w:r>
      <w:r w:rsidR="00141EF1" w:rsidRPr="00FE65A4">
        <w:rPr>
          <w:rFonts w:ascii="Times New Roman" w:hAnsi="Times New Roman" w:cs="Times New Roman"/>
          <w:bCs/>
          <w:sz w:val="28"/>
          <w:szCs w:val="28"/>
        </w:rPr>
        <w:t>что</w:t>
      </w:r>
      <w:r w:rsidR="001C0139" w:rsidRPr="00FE65A4">
        <w:rPr>
          <w:rFonts w:ascii="Times New Roman" w:hAnsi="Times New Roman" w:cs="Times New Roman"/>
          <w:bCs/>
          <w:sz w:val="28"/>
          <w:szCs w:val="28"/>
        </w:rPr>
        <w:t xml:space="preserve"> сопоставимо с показателями прошлых лет. </w:t>
      </w:r>
      <w:r w:rsidRPr="00FE65A4">
        <w:rPr>
          <w:rFonts w:ascii="Times New Roman" w:hAnsi="Times New Roman" w:cs="Times New Roman"/>
          <w:sz w:val="28"/>
          <w:szCs w:val="28"/>
        </w:rPr>
        <w:t>В отраслевом разрезе производственной и непроизводственной сфер экономической деятельности</w:t>
      </w:r>
      <w:r w:rsidR="00141EF1" w:rsidRPr="00FE65A4">
        <w:rPr>
          <w:rFonts w:ascii="Times New Roman" w:hAnsi="Times New Roman" w:cs="Times New Roman"/>
          <w:sz w:val="28"/>
          <w:szCs w:val="28"/>
        </w:rPr>
        <w:t xml:space="preserve"> перечень </w:t>
      </w:r>
      <w:r w:rsidR="00066FDB" w:rsidRPr="00FE65A4">
        <w:rPr>
          <w:rFonts w:ascii="Times New Roman" w:hAnsi="Times New Roman" w:cs="Times New Roman"/>
          <w:sz w:val="28"/>
          <w:szCs w:val="28"/>
        </w:rPr>
        <w:t xml:space="preserve">главных </w:t>
      </w:r>
      <w:r w:rsidR="00141EF1" w:rsidRPr="00FE65A4">
        <w:rPr>
          <w:rFonts w:ascii="Times New Roman" w:hAnsi="Times New Roman" w:cs="Times New Roman"/>
          <w:sz w:val="28"/>
          <w:szCs w:val="28"/>
        </w:rPr>
        <w:t xml:space="preserve">конфликтных отраслей, за последние три года, сохраняется практически без изменений, а </w:t>
      </w:r>
      <w:r w:rsidRPr="00FE65A4">
        <w:rPr>
          <w:rFonts w:ascii="Times New Roman" w:hAnsi="Times New Roman" w:cs="Times New Roman"/>
          <w:sz w:val="28"/>
          <w:szCs w:val="28"/>
        </w:rPr>
        <w:t>наиболее конфликтными</w:t>
      </w:r>
      <w:r w:rsidR="00141EF1" w:rsidRPr="00FE65A4">
        <w:rPr>
          <w:rFonts w:ascii="Times New Roman" w:hAnsi="Times New Roman" w:cs="Times New Roman"/>
          <w:sz w:val="28"/>
          <w:szCs w:val="28"/>
        </w:rPr>
        <w:t xml:space="preserve"> в </w:t>
      </w:r>
      <w:r w:rsidR="00066FDB" w:rsidRPr="00FE65A4">
        <w:rPr>
          <w:rFonts w:ascii="Times New Roman" w:hAnsi="Times New Roman" w:cs="Times New Roman"/>
          <w:sz w:val="28"/>
          <w:szCs w:val="28"/>
        </w:rPr>
        <w:t>текущем</w:t>
      </w:r>
      <w:r w:rsidR="00141EF1" w:rsidRPr="00FE65A4">
        <w:rPr>
          <w:rFonts w:ascii="Times New Roman" w:hAnsi="Times New Roman" w:cs="Times New Roman"/>
          <w:sz w:val="28"/>
          <w:szCs w:val="28"/>
        </w:rPr>
        <w:t xml:space="preserve"> год</w:t>
      </w:r>
      <w:r w:rsidR="00066FDB" w:rsidRPr="00FE65A4">
        <w:rPr>
          <w:rFonts w:ascii="Times New Roman" w:hAnsi="Times New Roman" w:cs="Times New Roman"/>
          <w:sz w:val="28"/>
          <w:szCs w:val="28"/>
        </w:rPr>
        <w:t>у</w:t>
      </w:r>
      <w:r w:rsidR="00141EF1" w:rsidRPr="00FE65A4">
        <w:rPr>
          <w:rFonts w:ascii="Times New Roman" w:hAnsi="Times New Roman" w:cs="Times New Roman"/>
          <w:sz w:val="28"/>
          <w:szCs w:val="28"/>
        </w:rPr>
        <w:t xml:space="preserve"> </w:t>
      </w:r>
      <w:r w:rsidRPr="00FE65A4">
        <w:rPr>
          <w:rFonts w:ascii="Times New Roman" w:hAnsi="Times New Roman" w:cs="Times New Roman"/>
          <w:sz w:val="28"/>
          <w:szCs w:val="28"/>
        </w:rPr>
        <w:t xml:space="preserve">стали: Обрабатывающие производства </w:t>
      </w:r>
      <w:r w:rsidRPr="00FE65A4">
        <w:rPr>
          <w:rFonts w:ascii="Times New Roman" w:hAnsi="Times New Roman" w:cs="Times New Roman"/>
          <w:bCs/>
          <w:sz w:val="28"/>
          <w:szCs w:val="28"/>
        </w:rPr>
        <w:t>(23</w:t>
      </w:r>
      <w:r w:rsidRPr="00FE65A4">
        <w:rPr>
          <w:rFonts w:ascii="Times New Roman" w:hAnsi="Times New Roman" w:cs="Times New Roman"/>
          <w:sz w:val="28"/>
          <w:szCs w:val="28"/>
        </w:rPr>
        <w:t xml:space="preserve"> СТК, 21%</w:t>
      </w:r>
      <w:r w:rsidRPr="00FE65A4">
        <w:rPr>
          <w:rFonts w:ascii="Times New Roman" w:hAnsi="Times New Roman" w:cs="Times New Roman"/>
          <w:bCs/>
          <w:sz w:val="28"/>
          <w:szCs w:val="28"/>
        </w:rPr>
        <w:t>)</w:t>
      </w:r>
      <w:r w:rsidRPr="00FE65A4">
        <w:rPr>
          <w:rFonts w:ascii="Times New Roman" w:hAnsi="Times New Roman" w:cs="Times New Roman"/>
          <w:sz w:val="28"/>
          <w:szCs w:val="28"/>
        </w:rPr>
        <w:t xml:space="preserve">, Здравоохранение </w:t>
      </w:r>
      <w:r w:rsidRPr="00FE65A4">
        <w:rPr>
          <w:rFonts w:ascii="Times New Roman" w:hAnsi="Times New Roman" w:cs="Times New Roman"/>
          <w:bCs/>
          <w:sz w:val="28"/>
          <w:szCs w:val="28"/>
        </w:rPr>
        <w:t>(17</w:t>
      </w:r>
      <w:r w:rsidRPr="00FE65A4">
        <w:rPr>
          <w:rFonts w:ascii="Times New Roman" w:hAnsi="Times New Roman" w:cs="Times New Roman"/>
          <w:sz w:val="28"/>
          <w:szCs w:val="28"/>
        </w:rPr>
        <w:t xml:space="preserve"> СТК, 17%</w:t>
      </w:r>
      <w:r w:rsidRPr="00FE65A4">
        <w:rPr>
          <w:rFonts w:ascii="Times New Roman" w:hAnsi="Times New Roman" w:cs="Times New Roman"/>
          <w:bCs/>
          <w:sz w:val="28"/>
          <w:szCs w:val="28"/>
        </w:rPr>
        <w:t>)</w:t>
      </w:r>
      <w:r w:rsidRPr="00FE65A4">
        <w:rPr>
          <w:rFonts w:ascii="Times New Roman" w:hAnsi="Times New Roman" w:cs="Times New Roman"/>
          <w:sz w:val="28"/>
          <w:szCs w:val="28"/>
        </w:rPr>
        <w:t xml:space="preserve">, Транспорт </w:t>
      </w:r>
      <w:r w:rsidRPr="00FE65A4">
        <w:rPr>
          <w:rFonts w:ascii="Times New Roman" w:hAnsi="Times New Roman" w:cs="Times New Roman"/>
          <w:bCs/>
          <w:sz w:val="28"/>
          <w:szCs w:val="28"/>
        </w:rPr>
        <w:t xml:space="preserve">(15 </w:t>
      </w:r>
      <w:r w:rsidRPr="00FE65A4">
        <w:rPr>
          <w:rFonts w:ascii="Times New Roman" w:hAnsi="Times New Roman" w:cs="Times New Roman"/>
          <w:sz w:val="28"/>
          <w:szCs w:val="28"/>
        </w:rPr>
        <w:t>СТК, 14%</w:t>
      </w:r>
      <w:r w:rsidRPr="00FE65A4">
        <w:rPr>
          <w:rFonts w:ascii="Times New Roman" w:hAnsi="Times New Roman" w:cs="Times New Roman"/>
          <w:bCs/>
          <w:sz w:val="28"/>
          <w:szCs w:val="28"/>
        </w:rPr>
        <w:t>)</w:t>
      </w:r>
      <w:r w:rsidRPr="00FE65A4">
        <w:rPr>
          <w:rFonts w:ascii="Times New Roman" w:hAnsi="Times New Roman" w:cs="Times New Roman"/>
          <w:sz w:val="28"/>
          <w:szCs w:val="28"/>
        </w:rPr>
        <w:t xml:space="preserve"> и Строительство </w:t>
      </w:r>
      <w:r w:rsidRPr="00FE65A4">
        <w:rPr>
          <w:rFonts w:ascii="Times New Roman" w:hAnsi="Times New Roman" w:cs="Times New Roman"/>
          <w:bCs/>
          <w:sz w:val="28"/>
          <w:szCs w:val="28"/>
        </w:rPr>
        <w:t>(10</w:t>
      </w:r>
      <w:r w:rsidRPr="00FE65A4">
        <w:rPr>
          <w:rFonts w:ascii="Times New Roman" w:hAnsi="Times New Roman" w:cs="Times New Roman"/>
          <w:sz w:val="28"/>
          <w:szCs w:val="28"/>
        </w:rPr>
        <w:t xml:space="preserve"> СТК, 9%</w:t>
      </w:r>
      <w:r w:rsidRPr="00FE65A4">
        <w:rPr>
          <w:rFonts w:ascii="Times New Roman" w:hAnsi="Times New Roman" w:cs="Times New Roman"/>
          <w:bCs/>
          <w:sz w:val="28"/>
          <w:szCs w:val="28"/>
        </w:rPr>
        <w:t>)</w:t>
      </w:r>
      <w:r w:rsidRPr="00FE65A4">
        <w:rPr>
          <w:rFonts w:ascii="Times New Roman" w:eastAsia="Times New Roman" w:hAnsi="Times New Roman" w:cs="Times New Roman"/>
          <w:sz w:val="28"/>
          <w:szCs w:val="28"/>
          <w:lang w:eastAsia="ru-RU"/>
        </w:rPr>
        <w:t>.</w:t>
      </w:r>
      <w:r w:rsidR="00E30CEF">
        <w:rPr>
          <w:rFonts w:ascii="Times New Roman" w:eastAsia="Times New Roman" w:hAnsi="Times New Roman" w:cs="Times New Roman"/>
          <w:sz w:val="28"/>
          <w:szCs w:val="28"/>
          <w:lang w:eastAsia="ru-RU"/>
        </w:rPr>
        <w:t xml:space="preserve"> Н</w:t>
      </w:r>
      <w:r w:rsidR="0082441E" w:rsidRPr="00FE65A4">
        <w:rPr>
          <w:rFonts w:ascii="Times New Roman" w:hAnsi="Times New Roman" w:cs="Times New Roman"/>
          <w:bCs/>
          <w:sz w:val="28"/>
          <w:szCs w:val="28"/>
        </w:rPr>
        <w:t>аиболее конфликтной сферой экономики, после «двухлетнего перерыва», стали отрасли Обрабатывающих производств (23 СТК, 21% от общего количества). Значительные проблемы в экономике из-за тяжелой эпидемиологической обстановки и действие ограничительных мер, негативно сказались на финансовом положении предприятий реального сектора экономики, особенно МСБ. Большие градообразующие и системообразующие предприятия продолжают получать поддержку Правительства РФ</w:t>
      </w:r>
      <w:r w:rsidR="00D2131C" w:rsidRPr="00FE65A4">
        <w:rPr>
          <w:rFonts w:ascii="Times New Roman" w:hAnsi="Times New Roman" w:cs="Times New Roman"/>
          <w:bCs/>
          <w:sz w:val="28"/>
          <w:szCs w:val="28"/>
        </w:rPr>
        <w:t xml:space="preserve"> и</w:t>
      </w:r>
      <w:r w:rsidR="0082441E" w:rsidRPr="00FE65A4">
        <w:rPr>
          <w:rFonts w:ascii="Times New Roman" w:hAnsi="Times New Roman" w:cs="Times New Roman"/>
          <w:bCs/>
          <w:sz w:val="28"/>
          <w:szCs w:val="28"/>
        </w:rPr>
        <w:t xml:space="preserve"> прошли 2020 год без масштабных потрясений в трудовой сфере, в наступившем году сохранили производства и трудовые коллективы. За полтора года пандемии коронавируса, государство направило на меры поддержки экономики и граждан более 3 трлн. рублей, что составляет более 4,5% ВВП</w:t>
      </w:r>
      <w:r w:rsidR="00E30CEF">
        <w:rPr>
          <w:rFonts w:ascii="Times New Roman" w:hAnsi="Times New Roman" w:cs="Times New Roman"/>
          <w:bCs/>
          <w:sz w:val="28"/>
          <w:szCs w:val="28"/>
        </w:rPr>
        <w:t xml:space="preserve">. </w:t>
      </w:r>
      <w:r w:rsidR="0082441E" w:rsidRPr="00FE65A4">
        <w:rPr>
          <w:rFonts w:ascii="Times New Roman" w:hAnsi="Times New Roman" w:cs="Times New Roman"/>
          <w:bCs/>
          <w:sz w:val="28"/>
          <w:szCs w:val="28"/>
        </w:rPr>
        <w:t>Отрасль Здравоохранения стала второй по количеству СТК (17 СТК, 17%</w:t>
      </w:r>
      <w:r w:rsidR="00066FDB" w:rsidRPr="00FE65A4">
        <w:rPr>
          <w:rFonts w:ascii="Times New Roman" w:hAnsi="Times New Roman" w:cs="Times New Roman"/>
          <w:bCs/>
          <w:sz w:val="28"/>
          <w:szCs w:val="28"/>
        </w:rPr>
        <w:t xml:space="preserve"> от общего количества</w:t>
      </w:r>
      <w:r w:rsidR="0082441E" w:rsidRPr="00FE65A4">
        <w:rPr>
          <w:rFonts w:ascii="Times New Roman" w:hAnsi="Times New Roman" w:cs="Times New Roman"/>
          <w:bCs/>
          <w:sz w:val="28"/>
          <w:szCs w:val="28"/>
        </w:rPr>
        <w:t xml:space="preserve">). Если в прошлом году рост социальной напряженности и наибольшее количество СТК в медучреждениях происходило из-за невыплат или несправедливого распределения средств по федеральным и региональным стимулирующим надбавкам </w:t>
      </w:r>
      <w:r w:rsidR="00066FDB" w:rsidRPr="00FE65A4">
        <w:rPr>
          <w:rFonts w:ascii="Times New Roman" w:hAnsi="Times New Roman" w:cs="Times New Roman"/>
          <w:bCs/>
          <w:sz w:val="28"/>
          <w:szCs w:val="28"/>
        </w:rPr>
        <w:t xml:space="preserve">медикам </w:t>
      </w:r>
      <w:r w:rsidR="0082441E" w:rsidRPr="00FE65A4">
        <w:rPr>
          <w:rFonts w:ascii="Times New Roman" w:hAnsi="Times New Roman" w:cs="Times New Roman"/>
          <w:bCs/>
          <w:sz w:val="28"/>
          <w:szCs w:val="28"/>
        </w:rPr>
        <w:t xml:space="preserve">за работу в </w:t>
      </w:r>
      <w:r w:rsidR="0082441E" w:rsidRPr="00FE65A4">
        <w:rPr>
          <w:rFonts w:ascii="Times New Roman" w:hAnsi="Times New Roman" w:cs="Times New Roman"/>
          <w:bCs/>
          <w:sz w:val="28"/>
          <w:szCs w:val="28"/>
        </w:rPr>
        <w:lastRenderedPageBreak/>
        <w:t>условиях коронавируса, то причинами СТК в этом году, отмечены продолжающаяся оптимизация учреждений, организационно-штатные мероприятия с переводом сотрудников на нижестоящие должности с понижением заработной платы, передача от медучреждений на аутсорсинг части функций другим компаниям, которые нанимают работников по договорам ГПХ или в статусе самозанятых, что не может обеспечить работникам соблюдение трудовых прав и социальных гарантий</w:t>
      </w:r>
      <w:r w:rsidR="00E30CEF">
        <w:rPr>
          <w:rFonts w:ascii="Times New Roman" w:hAnsi="Times New Roman" w:cs="Times New Roman"/>
          <w:bCs/>
          <w:sz w:val="28"/>
          <w:szCs w:val="28"/>
        </w:rPr>
        <w:t>. В</w:t>
      </w:r>
      <w:r w:rsidR="0082441E" w:rsidRPr="00FE65A4">
        <w:rPr>
          <w:rFonts w:ascii="Times New Roman" w:hAnsi="Times New Roman" w:cs="Times New Roman"/>
          <w:sz w:val="28"/>
          <w:szCs w:val="28"/>
        </w:rPr>
        <w:t>ысокий конфликтный потенциал поддерживается не только на предприятиях отраслей обрабатывающих производств, но и на транспорте, в сфере услуг населению, которые продолжают нести финансовые потери в период пандемии и продолжают испытывать серьезные затруднения.</w:t>
      </w:r>
    </w:p>
    <w:p w14:paraId="367C5323" w14:textId="5EB260B7" w:rsidR="004A1C67" w:rsidRPr="004A1C67" w:rsidRDefault="004A1C67" w:rsidP="00FE65A4">
      <w:pPr>
        <w:spacing w:after="0" w:line="360" w:lineRule="auto"/>
        <w:ind w:firstLine="567"/>
        <w:jc w:val="both"/>
        <w:rPr>
          <w:rFonts w:ascii="Times New Roman" w:hAnsi="Times New Roman" w:cs="Times New Roman"/>
          <w:b/>
          <w:i/>
          <w:sz w:val="28"/>
          <w:szCs w:val="28"/>
        </w:rPr>
      </w:pPr>
      <w:r w:rsidRPr="004A1C67">
        <w:rPr>
          <w:rFonts w:ascii="Times New Roman" w:hAnsi="Times New Roman" w:cs="Times New Roman"/>
          <w:b/>
          <w:i/>
          <w:sz w:val="28"/>
          <w:szCs w:val="28"/>
        </w:rPr>
        <w:t>Содержательные хара</w:t>
      </w:r>
      <w:r>
        <w:rPr>
          <w:rFonts w:ascii="Times New Roman" w:hAnsi="Times New Roman" w:cs="Times New Roman"/>
          <w:b/>
          <w:i/>
          <w:sz w:val="28"/>
          <w:szCs w:val="28"/>
        </w:rPr>
        <w:t>к</w:t>
      </w:r>
      <w:r w:rsidRPr="004A1C67">
        <w:rPr>
          <w:rFonts w:ascii="Times New Roman" w:hAnsi="Times New Roman" w:cs="Times New Roman"/>
          <w:b/>
          <w:i/>
          <w:sz w:val="28"/>
          <w:szCs w:val="28"/>
        </w:rPr>
        <w:t>теристики СТК</w:t>
      </w:r>
    </w:p>
    <w:p w14:paraId="069B625E" w14:textId="00534F23" w:rsidR="00F85E99" w:rsidRPr="00FE65A4" w:rsidRDefault="00F85E99"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xml:space="preserve">Основными причинами возникновения СТК в </w:t>
      </w:r>
      <w:r w:rsidR="003F4D27" w:rsidRPr="00FE65A4">
        <w:rPr>
          <w:rFonts w:ascii="Times New Roman" w:hAnsi="Times New Roman" w:cs="Times New Roman"/>
          <w:sz w:val="28"/>
          <w:szCs w:val="28"/>
        </w:rPr>
        <w:t xml:space="preserve">наблюдаемом периоде </w:t>
      </w:r>
      <w:r w:rsidRPr="00FE65A4">
        <w:rPr>
          <w:rFonts w:ascii="Times New Roman" w:hAnsi="Times New Roman" w:cs="Times New Roman"/>
          <w:sz w:val="28"/>
          <w:szCs w:val="28"/>
        </w:rPr>
        <w:t xml:space="preserve">определены: невыплата заработной платы работникам (38,9%), сокращение работников (26,9%) и нарушения условий труда (24,1%). Следует отметить, что в </w:t>
      </w:r>
      <w:r w:rsidR="00485E2B" w:rsidRPr="00FE65A4">
        <w:rPr>
          <w:rFonts w:ascii="Times New Roman" w:hAnsi="Times New Roman" w:cs="Times New Roman"/>
          <w:sz w:val="28"/>
          <w:szCs w:val="28"/>
        </w:rPr>
        <w:t xml:space="preserve">три последних года </w:t>
      </w:r>
      <w:r w:rsidRPr="00FE65A4">
        <w:rPr>
          <w:rFonts w:ascii="Times New Roman" w:hAnsi="Times New Roman" w:cs="Times New Roman"/>
          <w:sz w:val="28"/>
          <w:szCs w:val="28"/>
        </w:rPr>
        <w:t>«допандемическ</w:t>
      </w:r>
      <w:r w:rsidR="00485E2B" w:rsidRPr="00FE65A4">
        <w:rPr>
          <w:rFonts w:ascii="Times New Roman" w:hAnsi="Times New Roman" w:cs="Times New Roman"/>
          <w:sz w:val="28"/>
          <w:szCs w:val="28"/>
        </w:rPr>
        <w:t>ого</w:t>
      </w:r>
      <w:r w:rsidRPr="00FE65A4">
        <w:rPr>
          <w:rFonts w:ascii="Times New Roman" w:hAnsi="Times New Roman" w:cs="Times New Roman"/>
          <w:sz w:val="28"/>
          <w:szCs w:val="28"/>
        </w:rPr>
        <w:t xml:space="preserve"> период</w:t>
      </w:r>
      <w:r w:rsidR="00485E2B" w:rsidRPr="00FE65A4">
        <w:rPr>
          <w:rFonts w:ascii="Times New Roman" w:hAnsi="Times New Roman" w:cs="Times New Roman"/>
          <w:sz w:val="28"/>
          <w:szCs w:val="28"/>
        </w:rPr>
        <w:t>а</w:t>
      </w:r>
      <w:r w:rsidRPr="00FE65A4">
        <w:rPr>
          <w:rFonts w:ascii="Times New Roman" w:hAnsi="Times New Roman" w:cs="Times New Roman"/>
          <w:sz w:val="28"/>
          <w:szCs w:val="28"/>
        </w:rPr>
        <w:t>»</w:t>
      </w:r>
      <w:r w:rsidR="001017E9" w:rsidRPr="00FE65A4">
        <w:rPr>
          <w:rFonts w:ascii="Times New Roman" w:hAnsi="Times New Roman" w:cs="Times New Roman"/>
          <w:sz w:val="28"/>
          <w:szCs w:val="28"/>
        </w:rPr>
        <w:t xml:space="preserve"> (2016-19 г.г.)</w:t>
      </w:r>
      <w:r w:rsidRPr="00FE65A4">
        <w:rPr>
          <w:rFonts w:ascii="Times New Roman" w:hAnsi="Times New Roman" w:cs="Times New Roman"/>
          <w:sz w:val="28"/>
          <w:szCs w:val="28"/>
        </w:rPr>
        <w:t xml:space="preserve"> главными источниками </w:t>
      </w:r>
      <w:r w:rsidR="001017E9" w:rsidRPr="00FE65A4">
        <w:rPr>
          <w:rFonts w:ascii="Times New Roman" w:hAnsi="Times New Roman" w:cs="Times New Roman"/>
          <w:sz w:val="28"/>
          <w:szCs w:val="28"/>
        </w:rPr>
        <w:t xml:space="preserve">СТК </w:t>
      </w:r>
      <w:r w:rsidRPr="00FE65A4">
        <w:rPr>
          <w:rFonts w:ascii="Times New Roman" w:hAnsi="Times New Roman" w:cs="Times New Roman"/>
          <w:sz w:val="28"/>
          <w:szCs w:val="28"/>
        </w:rPr>
        <w:t xml:space="preserve">были: </w:t>
      </w:r>
      <w:r w:rsidR="00485E2B" w:rsidRPr="00FE65A4">
        <w:rPr>
          <w:rFonts w:ascii="Times New Roman" w:hAnsi="Times New Roman" w:cs="Times New Roman"/>
          <w:sz w:val="28"/>
          <w:szCs w:val="28"/>
        </w:rPr>
        <w:t xml:space="preserve">низкий </w:t>
      </w:r>
      <w:r w:rsidRPr="00FE65A4">
        <w:rPr>
          <w:rFonts w:ascii="Times New Roman" w:hAnsi="Times New Roman" w:cs="Times New Roman"/>
          <w:sz w:val="28"/>
          <w:szCs w:val="28"/>
        </w:rPr>
        <w:t>уров</w:t>
      </w:r>
      <w:r w:rsidR="00485E2B" w:rsidRPr="00FE65A4">
        <w:rPr>
          <w:rFonts w:ascii="Times New Roman" w:hAnsi="Times New Roman" w:cs="Times New Roman"/>
          <w:sz w:val="28"/>
          <w:szCs w:val="28"/>
        </w:rPr>
        <w:t>ень</w:t>
      </w:r>
      <w:r w:rsidRPr="00FE65A4">
        <w:rPr>
          <w:rFonts w:ascii="Times New Roman" w:hAnsi="Times New Roman" w:cs="Times New Roman"/>
          <w:sz w:val="28"/>
          <w:szCs w:val="28"/>
        </w:rPr>
        <w:t xml:space="preserve"> оплаты труда</w:t>
      </w:r>
      <w:r w:rsidR="00485E2B" w:rsidRPr="00FE65A4">
        <w:rPr>
          <w:rFonts w:ascii="Times New Roman" w:hAnsi="Times New Roman" w:cs="Times New Roman"/>
          <w:sz w:val="28"/>
          <w:szCs w:val="28"/>
        </w:rPr>
        <w:t xml:space="preserve"> и требования работников его повышения</w:t>
      </w:r>
      <w:r w:rsidRPr="00FE65A4">
        <w:rPr>
          <w:rFonts w:ascii="Times New Roman" w:hAnsi="Times New Roman" w:cs="Times New Roman"/>
          <w:sz w:val="28"/>
          <w:szCs w:val="28"/>
        </w:rPr>
        <w:t xml:space="preserve"> (4</w:t>
      </w:r>
      <w:r w:rsidR="00485E2B" w:rsidRPr="00FE65A4">
        <w:rPr>
          <w:rFonts w:ascii="Times New Roman" w:hAnsi="Times New Roman" w:cs="Times New Roman"/>
          <w:sz w:val="28"/>
          <w:szCs w:val="28"/>
        </w:rPr>
        <w:t>1</w:t>
      </w:r>
      <w:r w:rsidRPr="00FE65A4">
        <w:rPr>
          <w:rFonts w:ascii="Times New Roman" w:hAnsi="Times New Roman" w:cs="Times New Roman"/>
          <w:sz w:val="28"/>
          <w:szCs w:val="28"/>
        </w:rPr>
        <w:t>%), невыплата заработной платы (3</w:t>
      </w:r>
      <w:r w:rsidR="00485E2B" w:rsidRPr="00FE65A4">
        <w:rPr>
          <w:rFonts w:ascii="Times New Roman" w:hAnsi="Times New Roman" w:cs="Times New Roman"/>
          <w:sz w:val="28"/>
          <w:szCs w:val="28"/>
        </w:rPr>
        <w:t>3</w:t>
      </w:r>
      <w:r w:rsidRPr="00FE65A4">
        <w:rPr>
          <w:rFonts w:ascii="Times New Roman" w:hAnsi="Times New Roman" w:cs="Times New Roman"/>
          <w:sz w:val="28"/>
          <w:szCs w:val="28"/>
        </w:rPr>
        <w:t>%) и нарушени</w:t>
      </w:r>
      <w:r w:rsidR="00485E2B" w:rsidRPr="00FE65A4">
        <w:rPr>
          <w:rFonts w:ascii="Times New Roman" w:hAnsi="Times New Roman" w:cs="Times New Roman"/>
          <w:sz w:val="28"/>
          <w:szCs w:val="28"/>
        </w:rPr>
        <w:t>я</w:t>
      </w:r>
      <w:r w:rsidRPr="00FE65A4">
        <w:rPr>
          <w:rFonts w:ascii="Times New Roman" w:hAnsi="Times New Roman" w:cs="Times New Roman"/>
          <w:sz w:val="28"/>
          <w:szCs w:val="28"/>
        </w:rPr>
        <w:t xml:space="preserve"> условий труда (</w:t>
      </w:r>
      <w:r w:rsidR="00485E2B" w:rsidRPr="00FE65A4">
        <w:rPr>
          <w:rFonts w:ascii="Times New Roman" w:hAnsi="Times New Roman" w:cs="Times New Roman"/>
          <w:sz w:val="28"/>
          <w:szCs w:val="28"/>
        </w:rPr>
        <w:t>17</w:t>
      </w:r>
      <w:r w:rsidRPr="00FE65A4">
        <w:rPr>
          <w:rFonts w:ascii="Times New Roman" w:hAnsi="Times New Roman" w:cs="Times New Roman"/>
          <w:sz w:val="28"/>
          <w:szCs w:val="28"/>
        </w:rPr>
        <w:t xml:space="preserve">%). </w:t>
      </w:r>
      <w:r w:rsidR="00485E2B" w:rsidRPr="00FE65A4">
        <w:rPr>
          <w:rFonts w:ascii="Times New Roman" w:hAnsi="Times New Roman" w:cs="Times New Roman"/>
          <w:sz w:val="28"/>
          <w:szCs w:val="28"/>
        </w:rPr>
        <w:t>Теперь в</w:t>
      </w:r>
      <w:r w:rsidRPr="00FE65A4">
        <w:rPr>
          <w:rFonts w:ascii="Times New Roman" w:hAnsi="Times New Roman" w:cs="Times New Roman"/>
          <w:sz w:val="28"/>
          <w:szCs w:val="28"/>
        </w:rPr>
        <w:t xml:space="preserve"> «перв</w:t>
      </w:r>
      <w:r w:rsidR="00485E2B" w:rsidRPr="00FE65A4">
        <w:rPr>
          <w:rFonts w:ascii="Times New Roman" w:hAnsi="Times New Roman" w:cs="Times New Roman"/>
          <w:sz w:val="28"/>
          <w:szCs w:val="28"/>
        </w:rPr>
        <w:t>ую</w:t>
      </w:r>
      <w:r w:rsidRPr="00FE65A4">
        <w:rPr>
          <w:rFonts w:ascii="Times New Roman" w:hAnsi="Times New Roman" w:cs="Times New Roman"/>
          <w:sz w:val="28"/>
          <w:szCs w:val="28"/>
        </w:rPr>
        <w:t xml:space="preserve"> тройк</w:t>
      </w:r>
      <w:r w:rsidR="00485E2B" w:rsidRPr="00FE65A4">
        <w:rPr>
          <w:rFonts w:ascii="Times New Roman" w:hAnsi="Times New Roman" w:cs="Times New Roman"/>
          <w:sz w:val="28"/>
          <w:szCs w:val="28"/>
        </w:rPr>
        <w:t>у</w:t>
      </w:r>
      <w:r w:rsidRPr="00FE65A4">
        <w:rPr>
          <w:rFonts w:ascii="Times New Roman" w:hAnsi="Times New Roman" w:cs="Times New Roman"/>
          <w:sz w:val="28"/>
          <w:szCs w:val="28"/>
        </w:rPr>
        <w:t xml:space="preserve">» </w:t>
      </w:r>
      <w:r w:rsidR="00485E2B" w:rsidRPr="00FE65A4">
        <w:rPr>
          <w:rFonts w:ascii="Times New Roman" w:hAnsi="Times New Roman" w:cs="Times New Roman"/>
          <w:sz w:val="28"/>
          <w:szCs w:val="28"/>
        </w:rPr>
        <w:t xml:space="preserve">вошла </w:t>
      </w:r>
      <w:r w:rsidRPr="00FE65A4">
        <w:rPr>
          <w:rFonts w:ascii="Times New Roman" w:hAnsi="Times New Roman" w:cs="Times New Roman"/>
          <w:sz w:val="28"/>
          <w:szCs w:val="28"/>
        </w:rPr>
        <w:t>причина</w:t>
      </w:r>
      <w:r w:rsidR="00485E2B" w:rsidRPr="00FE65A4">
        <w:rPr>
          <w:rFonts w:ascii="Times New Roman" w:hAnsi="Times New Roman" w:cs="Times New Roman"/>
          <w:sz w:val="28"/>
          <w:szCs w:val="28"/>
        </w:rPr>
        <w:t xml:space="preserve"> - </w:t>
      </w:r>
      <w:r w:rsidRPr="00FE65A4">
        <w:rPr>
          <w:rFonts w:ascii="Times New Roman" w:hAnsi="Times New Roman" w:cs="Times New Roman"/>
          <w:sz w:val="28"/>
          <w:szCs w:val="28"/>
        </w:rPr>
        <w:t>«сокращение работников», вытеснив</w:t>
      </w:r>
      <w:r w:rsidR="00485E2B" w:rsidRPr="00FE65A4">
        <w:rPr>
          <w:rFonts w:ascii="Times New Roman" w:hAnsi="Times New Roman" w:cs="Times New Roman"/>
          <w:sz w:val="28"/>
          <w:szCs w:val="28"/>
        </w:rPr>
        <w:t xml:space="preserve">шая </w:t>
      </w:r>
      <w:r w:rsidRPr="00FE65A4">
        <w:rPr>
          <w:rFonts w:ascii="Times New Roman" w:hAnsi="Times New Roman" w:cs="Times New Roman"/>
          <w:sz w:val="28"/>
          <w:szCs w:val="28"/>
        </w:rPr>
        <w:t>«</w:t>
      </w:r>
      <w:r w:rsidR="00485E2B" w:rsidRPr="00FE65A4">
        <w:rPr>
          <w:rFonts w:ascii="Times New Roman" w:hAnsi="Times New Roman" w:cs="Times New Roman"/>
          <w:sz w:val="28"/>
          <w:szCs w:val="28"/>
        </w:rPr>
        <w:t>низкий у</w:t>
      </w:r>
      <w:r w:rsidRPr="00FE65A4">
        <w:rPr>
          <w:rFonts w:ascii="Times New Roman" w:hAnsi="Times New Roman" w:cs="Times New Roman"/>
          <w:sz w:val="28"/>
          <w:szCs w:val="28"/>
        </w:rPr>
        <w:t>ров</w:t>
      </w:r>
      <w:r w:rsidR="00485E2B" w:rsidRPr="00FE65A4">
        <w:rPr>
          <w:rFonts w:ascii="Times New Roman" w:hAnsi="Times New Roman" w:cs="Times New Roman"/>
          <w:sz w:val="28"/>
          <w:szCs w:val="28"/>
        </w:rPr>
        <w:t>ень</w:t>
      </w:r>
      <w:r w:rsidRPr="00FE65A4">
        <w:rPr>
          <w:rFonts w:ascii="Times New Roman" w:hAnsi="Times New Roman" w:cs="Times New Roman"/>
          <w:sz w:val="28"/>
          <w:szCs w:val="28"/>
        </w:rPr>
        <w:t xml:space="preserve"> оплаты труда». </w:t>
      </w:r>
      <w:r w:rsidRPr="00FE65A4">
        <w:rPr>
          <w:rFonts w:ascii="Times New Roman" w:hAnsi="Times New Roman" w:cs="Times New Roman"/>
          <w:bCs/>
          <w:iCs/>
          <w:sz w:val="28"/>
          <w:szCs w:val="28"/>
        </w:rPr>
        <w:t xml:space="preserve">Указанные </w:t>
      </w:r>
      <w:r w:rsidRPr="00FE65A4">
        <w:rPr>
          <w:rFonts w:ascii="Times New Roman" w:hAnsi="Times New Roman" w:cs="Times New Roman"/>
          <w:sz w:val="28"/>
          <w:szCs w:val="28"/>
        </w:rPr>
        <w:t xml:space="preserve">причины </w:t>
      </w:r>
      <w:r w:rsidR="00485E2B" w:rsidRPr="00FE65A4">
        <w:rPr>
          <w:rFonts w:ascii="Times New Roman" w:hAnsi="Times New Roman" w:cs="Times New Roman"/>
          <w:sz w:val="28"/>
          <w:szCs w:val="28"/>
        </w:rPr>
        <w:t>стали</w:t>
      </w:r>
      <w:r w:rsidRPr="00FE65A4">
        <w:rPr>
          <w:rFonts w:ascii="Times New Roman" w:hAnsi="Times New Roman" w:cs="Times New Roman"/>
          <w:sz w:val="28"/>
          <w:szCs w:val="28"/>
        </w:rPr>
        <w:t xml:space="preserve"> прямым следствием </w:t>
      </w:r>
      <w:r w:rsidR="00485E2B" w:rsidRPr="00FE65A4">
        <w:rPr>
          <w:rFonts w:ascii="Times New Roman" w:hAnsi="Times New Roman" w:cs="Times New Roman"/>
          <w:sz w:val="28"/>
          <w:szCs w:val="28"/>
        </w:rPr>
        <w:t xml:space="preserve">основных </w:t>
      </w:r>
      <w:r w:rsidRPr="00FE65A4">
        <w:rPr>
          <w:rFonts w:ascii="Times New Roman" w:hAnsi="Times New Roman" w:cs="Times New Roman"/>
          <w:sz w:val="28"/>
          <w:szCs w:val="28"/>
        </w:rPr>
        <w:t>проблем, возникших перед большинством граждан страны в пандемию</w:t>
      </w:r>
      <w:r w:rsidR="00485E2B" w:rsidRPr="00FE65A4">
        <w:rPr>
          <w:rFonts w:ascii="Times New Roman" w:hAnsi="Times New Roman" w:cs="Times New Roman"/>
          <w:sz w:val="28"/>
          <w:szCs w:val="28"/>
        </w:rPr>
        <w:t xml:space="preserve">, </w:t>
      </w:r>
      <w:r w:rsidR="001303B3" w:rsidRPr="00FE65A4">
        <w:rPr>
          <w:rFonts w:ascii="Times New Roman" w:hAnsi="Times New Roman" w:cs="Times New Roman"/>
          <w:sz w:val="28"/>
          <w:szCs w:val="28"/>
        </w:rPr>
        <w:t>в том числе и в текущем году.</w:t>
      </w:r>
    </w:p>
    <w:p w14:paraId="6357BCE0" w14:textId="18229875" w:rsidR="00F85E99" w:rsidRPr="00FE65A4" w:rsidRDefault="00F85E99"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В динамике распределения СТК</w:t>
      </w:r>
      <w:r w:rsidR="0058339B" w:rsidRPr="00FE65A4">
        <w:rPr>
          <w:rFonts w:ascii="Times New Roman" w:hAnsi="Times New Roman" w:cs="Times New Roman"/>
          <w:sz w:val="28"/>
          <w:szCs w:val="28"/>
        </w:rPr>
        <w:t>, п</w:t>
      </w:r>
      <w:r w:rsidRPr="00FE65A4">
        <w:rPr>
          <w:rFonts w:ascii="Times New Roman" w:hAnsi="Times New Roman" w:cs="Times New Roman"/>
          <w:sz w:val="28"/>
          <w:szCs w:val="28"/>
        </w:rPr>
        <w:t xml:space="preserve">о основанию причин возникновения, </w:t>
      </w:r>
      <w:r w:rsidR="0058339B" w:rsidRPr="00FE65A4">
        <w:rPr>
          <w:rFonts w:ascii="Times New Roman" w:hAnsi="Times New Roman" w:cs="Times New Roman"/>
          <w:sz w:val="28"/>
          <w:szCs w:val="28"/>
        </w:rPr>
        <w:t xml:space="preserve">за последние три года </w:t>
      </w:r>
      <w:r w:rsidRPr="00FE65A4">
        <w:rPr>
          <w:rFonts w:ascii="Times New Roman" w:hAnsi="Times New Roman" w:cs="Times New Roman"/>
          <w:sz w:val="28"/>
          <w:szCs w:val="28"/>
        </w:rPr>
        <w:t>отмечены с</w:t>
      </w:r>
      <w:r w:rsidR="001303B3" w:rsidRPr="00FE65A4">
        <w:rPr>
          <w:rFonts w:ascii="Times New Roman" w:hAnsi="Times New Roman" w:cs="Times New Roman"/>
          <w:sz w:val="28"/>
          <w:szCs w:val="28"/>
        </w:rPr>
        <w:t>ледующие тенденции и изменения</w:t>
      </w:r>
      <w:r w:rsidRPr="00FE65A4">
        <w:rPr>
          <w:rFonts w:ascii="Times New Roman" w:hAnsi="Times New Roman" w:cs="Times New Roman"/>
          <w:sz w:val="28"/>
          <w:szCs w:val="28"/>
        </w:rPr>
        <w:t xml:space="preserve">: </w:t>
      </w:r>
    </w:p>
    <w:p w14:paraId="37F5BAF6" w14:textId="30EBC02F" w:rsidR="00F85E99" w:rsidRPr="00FE65A4" w:rsidRDefault="00F85E99"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xml:space="preserve">-  доля СТК, возникших по причинам полной невыплаты заработной платы работникам, </w:t>
      </w:r>
      <w:r w:rsidR="004510E2" w:rsidRPr="00FE65A4">
        <w:rPr>
          <w:rFonts w:ascii="Times New Roman" w:hAnsi="Times New Roman" w:cs="Times New Roman"/>
          <w:sz w:val="28"/>
          <w:szCs w:val="28"/>
        </w:rPr>
        <w:t xml:space="preserve">в период пандемии стала определяющей и занимает «первое место» в перераспределении СТК и </w:t>
      </w:r>
      <w:r w:rsidRPr="00FE65A4">
        <w:rPr>
          <w:rFonts w:ascii="Times New Roman" w:hAnsi="Times New Roman" w:cs="Times New Roman"/>
          <w:sz w:val="28"/>
          <w:szCs w:val="28"/>
        </w:rPr>
        <w:t>сохраняется</w:t>
      </w:r>
      <w:r w:rsidR="004510E2" w:rsidRPr="00FE65A4">
        <w:rPr>
          <w:rFonts w:ascii="Times New Roman" w:hAnsi="Times New Roman" w:cs="Times New Roman"/>
          <w:sz w:val="28"/>
          <w:szCs w:val="28"/>
        </w:rPr>
        <w:t>,</w:t>
      </w:r>
      <w:r w:rsidRPr="00FE65A4">
        <w:rPr>
          <w:rFonts w:ascii="Times New Roman" w:hAnsi="Times New Roman" w:cs="Times New Roman"/>
          <w:sz w:val="28"/>
          <w:szCs w:val="28"/>
        </w:rPr>
        <w:t xml:space="preserve"> как главный источник большинства СТК, </w:t>
      </w:r>
      <w:r w:rsidR="000638D7" w:rsidRPr="00FE65A4">
        <w:rPr>
          <w:rFonts w:ascii="Times New Roman" w:hAnsi="Times New Roman" w:cs="Times New Roman"/>
          <w:sz w:val="28"/>
          <w:szCs w:val="28"/>
        </w:rPr>
        <w:t xml:space="preserve">несмотря на </w:t>
      </w:r>
      <w:r w:rsidRPr="00FE65A4">
        <w:rPr>
          <w:rFonts w:ascii="Times New Roman" w:hAnsi="Times New Roman" w:cs="Times New Roman"/>
          <w:sz w:val="28"/>
          <w:szCs w:val="28"/>
        </w:rPr>
        <w:t>возросшую роль</w:t>
      </w:r>
      <w:r w:rsidR="000638D7" w:rsidRPr="00FE65A4">
        <w:rPr>
          <w:rFonts w:ascii="Times New Roman" w:hAnsi="Times New Roman" w:cs="Times New Roman"/>
          <w:sz w:val="28"/>
          <w:szCs w:val="28"/>
        </w:rPr>
        <w:t xml:space="preserve"> и эффективность</w:t>
      </w:r>
      <w:r w:rsidRPr="00FE65A4">
        <w:rPr>
          <w:rFonts w:ascii="Times New Roman" w:hAnsi="Times New Roman" w:cs="Times New Roman"/>
          <w:sz w:val="28"/>
          <w:szCs w:val="28"/>
        </w:rPr>
        <w:t xml:space="preserve"> ОГВ и надзорных ведомств по контролю за соблюдением трудового законодательства в части оплаты за труд работников; </w:t>
      </w:r>
    </w:p>
    <w:p w14:paraId="6912442F" w14:textId="77E6B06A" w:rsidR="00F85E99" w:rsidRPr="00FE65A4" w:rsidRDefault="00F85E99"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xml:space="preserve">- </w:t>
      </w:r>
      <w:r w:rsidR="004510E2" w:rsidRPr="00FE65A4">
        <w:rPr>
          <w:rFonts w:ascii="Times New Roman" w:hAnsi="Times New Roman" w:cs="Times New Roman"/>
          <w:sz w:val="28"/>
          <w:szCs w:val="28"/>
        </w:rPr>
        <w:t xml:space="preserve">другой определяющей причиной многих СТК стали </w:t>
      </w:r>
      <w:r w:rsidRPr="00FE65A4">
        <w:rPr>
          <w:rFonts w:ascii="Times New Roman" w:hAnsi="Times New Roman" w:cs="Times New Roman"/>
          <w:sz w:val="28"/>
          <w:szCs w:val="28"/>
        </w:rPr>
        <w:t>сокращени</w:t>
      </w:r>
      <w:r w:rsidR="004510E2" w:rsidRPr="00FE65A4">
        <w:rPr>
          <w:rFonts w:ascii="Times New Roman" w:hAnsi="Times New Roman" w:cs="Times New Roman"/>
          <w:sz w:val="28"/>
          <w:szCs w:val="28"/>
        </w:rPr>
        <w:t>я</w:t>
      </w:r>
      <w:r w:rsidRPr="00FE65A4">
        <w:rPr>
          <w:rFonts w:ascii="Times New Roman" w:hAnsi="Times New Roman" w:cs="Times New Roman"/>
          <w:sz w:val="28"/>
          <w:szCs w:val="28"/>
        </w:rPr>
        <w:t xml:space="preserve"> работников</w:t>
      </w:r>
      <w:r w:rsidR="004510E2" w:rsidRPr="00FE65A4">
        <w:rPr>
          <w:rFonts w:ascii="Times New Roman" w:hAnsi="Times New Roman" w:cs="Times New Roman"/>
          <w:sz w:val="28"/>
          <w:szCs w:val="28"/>
        </w:rPr>
        <w:t xml:space="preserve"> (27% от общ</w:t>
      </w:r>
      <w:r w:rsidR="003F4D27" w:rsidRPr="00FE65A4">
        <w:rPr>
          <w:rFonts w:ascii="Times New Roman" w:hAnsi="Times New Roman" w:cs="Times New Roman"/>
          <w:sz w:val="28"/>
          <w:szCs w:val="28"/>
        </w:rPr>
        <w:t>его числа трудовых конфликтов</w:t>
      </w:r>
      <w:r w:rsidR="004510E2" w:rsidRPr="00FE65A4">
        <w:rPr>
          <w:rFonts w:ascii="Times New Roman" w:hAnsi="Times New Roman" w:cs="Times New Roman"/>
          <w:sz w:val="28"/>
          <w:szCs w:val="28"/>
        </w:rPr>
        <w:t>)</w:t>
      </w:r>
      <w:r w:rsidRPr="00FE65A4">
        <w:rPr>
          <w:rFonts w:ascii="Times New Roman" w:hAnsi="Times New Roman" w:cs="Times New Roman"/>
          <w:sz w:val="28"/>
          <w:szCs w:val="28"/>
        </w:rPr>
        <w:t>;</w:t>
      </w:r>
    </w:p>
    <w:p w14:paraId="62B17CF3" w14:textId="41D6DA02" w:rsidR="004510E2" w:rsidRPr="00FE65A4" w:rsidRDefault="004510E2"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lastRenderedPageBreak/>
        <w:t>- многочисленные сокращения работников происходят по причинам банкротств (закрытия) предприятий</w:t>
      </w:r>
      <w:r w:rsidR="003F4D27" w:rsidRPr="00FE65A4">
        <w:rPr>
          <w:rFonts w:ascii="Times New Roman" w:hAnsi="Times New Roman" w:cs="Times New Roman"/>
          <w:sz w:val="28"/>
          <w:szCs w:val="28"/>
        </w:rPr>
        <w:t xml:space="preserve"> в сложных экономических условиях на данном этапе</w:t>
      </w:r>
      <w:r w:rsidRPr="00FE65A4">
        <w:rPr>
          <w:rFonts w:ascii="Times New Roman" w:hAnsi="Times New Roman" w:cs="Times New Roman"/>
          <w:sz w:val="28"/>
          <w:szCs w:val="28"/>
        </w:rPr>
        <w:t xml:space="preserve">. Доля СТК, в которых работники выступали против закрытия производств и ликвидации предприятий выросла с 8 до 16%. Данные СТК были отмечены </w:t>
      </w:r>
      <w:r w:rsidR="003F4D27" w:rsidRPr="00FE65A4">
        <w:rPr>
          <w:rFonts w:ascii="Times New Roman" w:hAnsi="Times New Roman" w:cs="Times New Roman"/>
          <w:sz w:val="28"/>
          <w:szCs w:val="28"/>
        </w:rPr>
        <w:t xml:space="preserve">на </w:t>
      </w:r>
      <w:r w:rsidRPr="00FE65A4">
        <w:rPr>
          <w:rFonts w:ascii="Times New Roman" w:hAnsi="Times New Roman" w:cs="Times New Roman"/>
          <w:sz w:val="28"/>
          <w:szCs w:val="28"/>
        </w:rPr>
        <w:t>малых и средних предприятиях частного сектора экономики;</w:t>
      </w:r>
    </w:p>
    <w:p w14:paraId="7CCEB096" w14:textId="1DA4070F" w:rsidR="00F85E99" w:rsidRPr="00FE65A4" w:rsidRDefault="00F85E99"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xml:space="preserve">- </w:t>
      </w:r>
      <w:r w:rsidR="003F4D27" w:rsidRPr="00FE65A4">
        <w:rPr>
          <w:rFonts w:ascii="Times New Roman" w:hAnsi="Times New Roman" w:cs="Times New Roman"/>
          <w:sz w:val="28"/>
          <w:szCs w:val="28"/>
        </w:rPr>
        <w:t>снизилас</w:t>
      </w:r>
      <w:r w:rsidRPr="00FE65A4">
        <w:rPr>
          <w:rFonts w:ascii="Times New Roman" w:hAnsi="Times New Roman" w:cs="Times New Roman"/>
          <w:sz w:val="28"/>
          <w:szCs w:val="28"/>
        </w:rPr>
        <w:t>ь доля СТК, возникших по причинам невыплаты надбавок (доплат, компенсаций) работникам, что является прямым следствием нормализации ситуации по выплатам стимулирующих надбавок медикам за работу в «красных зонах</w:t>
      </w:r>
      <w:r w:rsidR="00D2131C" w:rsidRPr="00FE65A4">
        <w:rPr>
          <w:rFonts w:ascii="Times New Roman" w:hAnsi="Times New Roman" w:cs="Times New Roman"/>
          <w:sz w:val="28"/>
          <w:szCs w:val="28"/>
        </w:rPr>
        <w:t>»</w:t>
      </w:r>
      <w:r w:rsidRPr="00FE65A4">
        <w:rPr>
          <w:rFonts w:ascii="Times New Roman" w:hAnsi="Times New Roman" w:cs="Times New Roman"/>
          <w:sz w:val="28"/>
          <w:szCs w:val="28"/>
        </w:rPr>
        <w:t xml:space="preserve"> борьбы с коронавирусом;</w:t>
      </w:r>
    </w:p>
    <w:p w14:paraId="22701434" w14:textId="46A69300" w:rsidR="00F85E99" w:rsidRPr="00FE65A4" w:rsidRDefault="00F85E99"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в «тройк</w:t>
      </w:r>
      <w:r w:rsidR="00864B6E" w:rsidRPr="00FE65A4">
        <w:rPr>
          <w:rFonts w:ascii="Times New Roman" w:hAnsi="Times New Roman" w:cs="Times New Roman"/>
          <w:sz w:val="28"/>
          <w:szCs w:val="28"/>
        </w:rPr>
        <w:t>е</w:t>
      </w:r>
      <w:r w:rsidRPr="00FE65A4">
        <w:rPr>
          <w:rFonts w:ascii="Times New Roman" w:hAnsi="Times New Roman" w:cs="Times New Roman"/>
          <w:sz w:val="28"/>
          <w:szCs w:val="28"/>
        </w:rPr>
        <w:t xml:space="preserve">» основных причин СТК </w:t>
      </w:r>
      <w:r w:rsidR="00864B6E" w:rsidRPr="00FE65A4">
        <w:rPr>
          <w:rFonts w:ascii="Times New Roman" w:hAnsi="Times New Roman" w:cs="Times New Roman"/>
          <w:sz w:val="28"/>
          <w:szCs w:val="28"/>
        </w:rPr>
        <w:t>уверенное место занимает позиция «</w:t>
      </w:r>
      <w:r w:rsidRPr="00FE65A4">
        <w:rPr>
          <w:rFonts w:ascii="Times New Roman" w:hAnsi="Times New Roman" w:cs="Times New Roman"/>
          <w:sz w:val="28"/>
          <w:szCs w:val="28"/>
        </w:rPr>
        <w:t>нарушения условий труда</w:t>
      </w:r>
      <w:r w:rsidR="00864B6E" w:rsidRPr="00FE65A4">
        <w:rPr>
          <w:rFonts w:ascii="Times New Roman" w:hAnsi="Times New Roman" w:cs="Times New Roman"/>
          <w:sz w:val="28"/>
          <w:szCs w:val="28"/>
        </w:rPr>
        <w:t>»</w:t>
      </w:r>
      <w:r w:rsidRPr="00FE65A4">
        <w:rPr>
          <w:rFonts w:ascii="Times New Roman" w:hAnsi="Times New Roman" w:cs="Times New Roman"/>
          <w:sz w:val="28"/>
          <w:szCs w:val="28"/>
        </w:rPr>
        <w:t xml:space="preserve">, так как </w:t>
      </w:r>
      <w:r w:rsidR="00864B6E" w:rsidRPr="00FE65A4">
        <w:rPr>
          <w:rFonts w:ascii="Times New Roman" w:hAnsi="Times New Roman" w:cs="Times New Roman"/>
          <w:sz w:val="28"/>
          <w:szCs w:val="28"/>
        </w:rPr>
        <w:t xml:space="preserve">многие </w:t>
      </w:r>
      <w:r w:rsidRPr="00FE65A4">
        <w:rPr>
          <w:rFonts w:ascii="Times New Roman" w:hAnsi="Times New Roman" w:cs="Times New Roman"/>
          <w:sz w:val="28"/>
          <w:szCs w:val="28"/>
        </w:rPr>
        <w:t>работодател</w:t>
      </w:r>
      <w:r w:rsidR="00864B6E" w:rsidRPr="00FE65A4">
        <w:rPr>
          <w:rFonts w:ascii="Times New Roman" w:hAnsi="Times New Roman" w:cs="Times New Roman"/>
          <w:sz w:val="28"/>
          <w:szCs w:val="28"/>
        </w:rPr>
        <w:t>и</w:t>
      </w:r>
      <w:r w:rsidRPr="00FE65A4">
        <w:rPr>
          <w:rFonts w:ascii="Times New Roman" w:hAnsi="Times New Roman" w:cs="Times New Roman"/>
          <w:sz w:val="28"/>
          <w:szCs w:val="28"/>
        </w:rPr>
        <w:t xml:space="preserve">, по-прежнему придерживаются курса, направленного на минимизацию финансовых и производственных издержек, не допуская потерь в прибыли, поэтому </w:t>
      </w:r>
      <w:r w:rsidR="00864B6E" w:rsidRPr="00FE65A4">
        <w:rPr>
          <w:rFonts w:ascii="Times New Roman" w:hAnsi="Times New Roman" w:cs="Times New Roman"/>
          <w:sz w:val="28"/>
          <w:szCs w:val="28"/>
        </w:rPr>
        <w:t xml:space="preserve">меняют (увеличивают) </w:t>
      </w:r>
      <w:r w:rsidRPr="00FE65A4">
        <w:rPr>
          <w:rFonts w:ascii="Times New Roman" w:hAnsi="Times New Roman" w:cs="Times New Roman"/>
          <w:sz w:val="28"/>
          <w:szCs w:val="28"/>
        </w:rPr>
        <w:t>продолжительность рабочего времени, количество смен и графиков работы</w:t>
      </w:r>
      <w:r w:rsidR="00864B6E" w:rsidRPr="00FE65A4">
        <w:rPr>
          <w:rFonts w:ascii="Times New Roman" w:hAnsi="Times New Roman" w:cs="Times New Roman"/>
          <w:sz w:val="28"/>
          <w:szCs w:val="28"/>
        </w:rPr>
        <w:t>, а если снижают п</w:t>
      </w:r>
      <w:r w:rsidRPr="00FE65A4">
        <w:rPr>
          <w:rFonts w:ascii="Times New Roman" w:hAnsi="Times New Roman" w:cs="Times New Roman"/>
          <w:sz w:val="28"/>
          <w:szCs w:val="28"/>
        </w:rPr>
        <w:t>родолжительность рабочего времени – снижают заработные платы работников.</w:t>
      </w:r>
    </w:p>
    <w:p w14:paraId="26311EFD" w14:textId="329A7C73" w:rsidR="00B810DD" w:rsidRPr="00FE65A4" w:rsidRDefault="00F85E99"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Исходя из причин и движущих сил возникновения трудовых конфликтов, НМЦ «Т</w:t>
      </w:r>
      <w:r w:rsidR="00FF6ADD" w:rsidRPr="00FE65A4">
        <w:rPr>
          <w:rFonts w:ascii="Times New Roman" w:hAnsi="Times New Roman" w:cs="Times New Roman"/>
          <w:sz w:val="28"/>
          <w:szCs w:val="28"/>
        </w:rPr>
        <w:t>рудовые конфликты</w:t>
      </w:r>
      <w:r w:rsidRPr="00FE65A4">
        <w:rPr>
          <w:rFonts w:ascii="Times New Roman" w:hAnsi="Times New Roman" w:cs="Times New Roman"/>
          <w:sz w:val="28"/>
          <w:szCs w:val="28"/>
        </w:rPr>
        <w:t xml:space="preserve">» осуществляет их классификацию по юрисдикционной форме - на конфликты по праву и конфликты по интересам. </w:t>
      </w:r>
      <w:r w:rsidR="00B810DD" w:rsidRPr="00FE65A4">
        <w:rPr>
          <w:rFonts w:ascii="Times New Roman" w:hAnsi="Times New Roman" w:cs="Times New Roman"/>
          <w:sz w:val="28"/>
          <w:szCs w:val="28"/>
        </w:rPr>
        <w:t>Развивающиеся события в социально-трудовой сфере</w:t>
      </w:r>
      <w:r w:rsidR="00FF6ADD" w:rsidRPr="00FE65A4">
        <w:rPr>
          <w:rFonts w:ascii="Times New Roman" w:hAnsi="Times New Roman" w:cs="Times New Roman"/>
          <w:sz w:val="28"/>
          <w:szCs w:val="28"/>
        </w:rPr>
        <w:t xml:space="preserve"> в пандемический период и </w:t>
      </w:r>
      <w:r w:rsidR="00B810DD" w:rsidRPr="00FE65A4">
        <w:rPr>
          <w:rFonts w:ascii="Times New Roman" w:hAnsi="Times New Roman" w:cs="Times New Roman"/>
          <w:sz w:val="28"/>
          <w:szCs w:val="28"/>
        </w:rPr>
        <w:t>сохраняющ</w:t>
      </w:r>
      <w:r w:rsidR="00FF6ADD" w:rsidRPr="00FE65A4">
        <w:rPr>
          <w:rFonts w:ascii="Times New Roman" w:hAnsi="Times New Roman" w:cs="Times New Roman"/>
          <w:sz w:val="28"/>
          <w:szCs w:val="28"/>
        </w:rPr>
        <w:t>ая</w:t>
      </w:r>
      <w:r w:rsidR="00B810DD" w:rsidRPr="00FE65A4">
        <w:rPr>
          <w:rFonts w:ascii="Times New Roman" w:hAnsi="Times New Roman" w:cs="Times New Roman"/>
          <w:sz w:val="28"/>
          <w:szCs w:val="28"/>
        </w:rPr>
        <w:t xml:space="preserve">ся </w:t>
      </w:r>
      <w:r w:rsidR="00FF6ADD" w:rsidRPr="00FE65A4">
        <w:rPr>
          <w:rFonts w:ascii="Times New Roman" w:hAnsi="Times New Roman" w:cs="Times New Roman"/>
          <w:sz w:val="28"/>
          <w:szCs w:val="28"/>
        </w:rPr>
        <w:t xml:space="preserve">нестабильная экономическая </w:t>
      </w:r>
      <w:r w:rsidR="00B810DD" w:rsidRPr="00FE65A4">
        <w:rPr>
          <w:rFonts w:ascii="Times New Roman" w:hAnsi="Times New Roman" w:cs="Times New Roman"/>
          <w:sz w:val="28"/>
          <w:szCs w:val="28"/>
        </w:rPr>
        <w:t>конъюнктур</w:t>
      </w:r>
      <w:r w:rsidR="00FF6ADD" w:rsidRPr="00FE65A4">
        <w:rPr>
          <w:rFonts w:ascii="Times New Roman" w:hAnsi="Times New Roman" w:cs="Times New Roman"/>
          <w:sz w:val="28"/>
          <w:szCs w:val="28"/>
        </w:rPr>
        <w:t>а</w:t>
      </w:r>
      <w:r w:rsidR="00B810DD" w:rsidRPr="00FE65A4">
        <w:rPr>
          <w:rFonts w:ascii="Times New Roman" w:hAnsi="Times New Roman" w:cs="Times New Roman"/>
          <w:sz w:val="28"/>
          <w:szCs w:val="28"/>
        </w:rPr>
        <w:t>, оказали заметное влияние на формирование социально-трудовой обстановки и перераспределение СТК</w:t>
      </w:r>
      <w:r w:rsidR="00FF6ADD" w:rsidRPr="00FE65A4">
        <w:rPr>
          <w:rFonts w:ascii="Times New Roman" w:hAnsi="Times New Roman" w:cs="Times New Roman"/>
          <w:sz w:val="28"/>
          <w:szCs w:val="28"/>
        </w:rPr>
        <w:t xml:space="preserve"> по юрисд</w:t>
      </w:r>
      <w:r w:rsidR="00FE65A4">
        <w:rPr>
          <w:rFonts w:ascii="Times New Roman" w:hAnsi="Times New Roman" w:cs="Times New Roman"/>
          <w:sz w:val="28"/>
          <w:szCs w:val="28"/>
        </w:rPr>
        <w:t>икционной форме в текущем году</w:t>
      </w:r>
      <w:r w:rsidR="00FF6ADD" w:rsidRPr="00FE65A4">
        <w:rPr>
          <w:rFonts w:ascii="Times New Roman" w:hAnsi="Times New Roman" w:cs="Times New Roman"/>
          <w:sz w:val="28"/>
          <w:szCs w:val="28"/>
        </w:rPr>
        <w:t>. Если в начале года</w:t>
      </w:r>
      <w:r w:rsidR="00B810DD" w:rsidRPr="00FE65A4">
        <w:rPr>
          <w:rFonts w:ascii="Times New Roman" w:hAnsi="Times New Roman" w:cs="Times New Roman"/>
          <w:sz w:val="28"/>
          <w:szCs w:val="28"/>
        </w:rPr>
        <w:t xml:space="preserve"> невыплат</w:t>
      </w:r>
      <w:r w:rsidR="00FF6ADD" w:rsidRPr="00FE65A4">
        <w:rPr>
          <w:rFonts w:ascii="Times New Roman" w:hAnsi="Times New Roman" w:cs="Times New Roman"/>
          <w:sz w:val="28"/>
          <w:szCs w:val="28"/>
        </w:rPr>
        <w:t>ы</w:t>
      </w:r>
      <w:r w:rsidR="00B810DD" w:rsidRPr="00FE65A4">
        <w:rPr>
          <w:rFonts w:ascii="Times New Roman" w:hAnsi="Times New Roman" w:cs="Times New Roman"/>
          <w:sz w:val="28"/>
          <w:szCs w:val="28"/>
        </w:rPr>
        <w:t xml:space="preserve"> заработной платы</w:t>
      </w:r>
      <w:r w:rsidR="00FF6ADD" w:rsidRPr="00FE65A4">
        <w:rPr>
          <w:rFonts w:ascii="Times New Roman" w:hAnsi="Times New Roman" w:cs="Times New Roman"/>
          <w:sz w:val="28"/>
          <w:szCs w:val="28"/>
        </w:rPr>
        <w:t xml:space="preserve"> сохранялись, как главные источники возникновения СТК по праву (</w:t>
      </w:r>
      <w:r w:rsidR="005D3201" w:rsidRPr="00FE65A4">
        <w:rPr>
          <w:rFonts w:ascii="Times New Roman" w:hAnsi="Times New Roman" w:cs="Times New Roman"/>
          <w:sz w:val="28"/>
          <w:szCs w:val="28"/>
        </w:rPr>
        <w:t>58-</w:t>
      </w:r>
      <w:r w:rsidR="00FF6ADD" w:rsidRPr="00FE65A4">
        <w:rPr>
          <w:rFonts w:ascii="Times New Roman" w:hAnsi="Times New Roman" w:cs="Times New Roman"/>
          <w:sz w:val="28"/>
          <w:szCs w:val="28"/>
        </w:rPr>
        <w:t>60% от общего количества трудовых конфликтов</w:t>
      </w:r>
      <w:r w:rsidR="005D3201" w:rsidRPr="00FE65A4">
        <w:rPr>
          <w:rFonts w:ascii="Times New Roman" w:hAnsi="Times New Roman" w:cs="Times New Roman"/>
          <w:sz w:val="28"/>
          <w:szCs w:val="28"/>
        </w:rPr>
        <w:t xml:space="preserve"> в первом полугодии</w:t>
      </w:r>
      <w:r w:rsidR="00FF6ADD" w:rsidRPr="00FE65A4">
        <w:rPr>
          <w:rFonts w:ascii="Times New Roman" w:hAnsi="Times New Roman" w:cs="Times New Roman"/>
          <w:sz w:val="28"/>
          <w:szCs w:val="28"/>
        </w:rPr>
        <w:t>), то в</w:t>
      </w:r>
      <w:r w:rsidR="005D3201" w:rsidRPr="00FE65A4">
        <w:rPr>
          <w:rFonts w:ascii="Times New Roman" w:hAnsi="Times New Roman" w:cs="Times New Roman"/>
          <w:sz w:val="28"/>
          <w:szCs w:val="28"/>
        </w:rPr>
        <w:t xml:space="preserve"> третьем квартале значительное количество СТК были связаны с ликвидацией предприятий (временной остановкой производств) и следовавшими сокращениями работников (введениями простоев и вынужденных отпусков без сохранения заработной платы)</w:t>
      </w:r>
      <w:r w:rsidR="00B810DD" w:rsidRPr="00FE65A4">
        <w:rPr>
          <w:rFonts w:ascii="Times New Roman" w:hAnsi="Times New Roman" w:cs="Times New Roman"/>
          <w:sz w:val="28"/>
          <w:szCs w:val="28"/>
        </w:rPr>
        <w:t xml:space="preserve"> (5</w:t>
      </w:r>
      <w:r w:rsidR="005D3201" w:rsidRPr="00FE65A4">
        <w:rPr>
          <w:rFonts w:ascii="Times New Roman" w:hAnsi="Times New Roman" w:cs="Times New Roman"/>
          <w:sz w:val="28"/>
          <w:szCs w:val="28"/>
        </w:rPr>
        <w:t>2</w:t>
      </w:r>
      <w:r w:rsidR="00B810DD" w:rsidRPr="00FE65A4">
        <w:rPr>
          <w:rFonts w:ascii="Times New Roman" w:hAnsi="Times New Roman" w:cs="Times New Roman"/>
          <w:sz w:val="28"/>
          <w:szCs w:val="28"/>
        </w:rPr>
        <w:t xml:space="preserve">% </w:t>
      </w:r>
      <w:r w:rsidR="005D3201" w:rsidRPr="00FE65A4">
        <w:rPr>
          <w:rFonts w:ascii="Times New Roman" w:hAnsi="Times New Roman" w:cs="Times New Roman"/>
          <w:sz w:val="28"/>
          <w:szCs w:val="28"/>
        </w:rPr>
        <w:t xml:space="preserve">СТК по интересам </w:t>
      </w:r>
      <w:r w:rsidR="00B810DD" w:rsidRPr="00FE65A4">
        <w:rPr>
          <w:rFonts w:ascii="Times New Roman" w:hAnsi="Times New Roman" w:cs="Times New Roman"/>
          <w:sz w:val="28"/>
          <w:szCs w:val="28"/>
        </w:rPr>
        <w:t>от общего количества</w:t>
      </w:r>
      <w:r w:rsidR="005D3201" w:rsidRPr="00FE65A4">
        <w:rPr>
          <w:rFonts w:ascii="Times New Roman" w:hAnsi="Times New Roman" w:cs="Times New Roman"/>
          <w:sz w:val="28"/>
          <w:szCs w:val="28"/>
        </w:rPr>
        <w:t xml:space="preserve">). Высокая эффективность надзорных ведомств по контролю за соблюдением трудового законодательства и возможности профсоюзов защищать трудовые права работников на оплату труда, также </w:t>
      </w:r>
      <w:r w:rsidR="005D3201" w:rsidRPr="00FE65A4">
        <w:rPr>
          <w:rFonts w:ascii="Times New Roman" w:hAnsi="Times New Roman" w:cs="Times New Roman"/>
          <w:sz w:val="28"/>
          <w:szCs w:val="28"/>
        </w:rPr>
        <w:lastRenderedPageBreak/>
        <w:t>поддержали снижение конфликтности на предприятиях по вопросам своевременной выплаты заработной платы.</w:t>
      </w:r>
    </w:p>
    <w:p w14:paraId="253E8F07" w14:textId="0838F5CA" w:rsidR="005D3201" w:rsidRPr="00FE65A4" w:rsidRDefault="005D3201"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xml:space="preserve">Таким образом, на фоне восстановления экономики и </w:t>
      </w:r>
      <w:r w:rsidR="002C4BCA" w:rsidRPr="00FE65A4">
        <w:rPr>
          <w:rFonts w:ascii="Times New Roman" w:hAnsi="Times New Roman" w:cs="Times New Roman"/>
          <w:sz w:val="28"/>
          <w:szCs w:val="28"/>
        </w:rPr>
        <w:t xml:space="preserve">нормализации </w:t>
      </w:r>
      <w:r w:rsidRPr="00FE65A4">
        <w:rPr>
          <w:rFonts w:ascii="Times New Roman" w:hAnsi="Times New Roman" w:cs="Times New Roman"/>
          <w:sz w:val="28"/>
          <w:szCs w:val="28"/>
        </w:rPr>
        <w:t xml:space="preserve">общественной жизни, и достижения допандемических </w:t>
      </w:r>
      <w:r w:rsidR="002C4BCA" w:rsidRPr="00FE65A4">
        <w:rPr>
          <w:rFonts w:ascii="Times New Roman" w:hAnsi="Times New Roman" w:cs="Times New Roman"/>
          <w:sz w:val="28"/>
          <w:szCs w:val="28"/>
        </w:rPr>
        <w:t xml:space="preserve">макроэкономических </w:t>
      </w:r>
      <w:r w:rsidRPr="00FE65A4">
        <w:rPr>
          <w:rFonts w:ascii="Times New Roman" w:hAnsi="Times New Roman" w:cs="Times New Roman"/>
          <w:sz w:val="28"/>
          <w:szCs w:val="28"/>
        </w:rPr>
        <w:t xml:space="preserve">показателей, </w:t>
      </w:r>
      <w:r w:rsidR="00764DB1" w:rsidRPr="00FE65A4">
        <w:rPr>
          <w:rFonts w:ascii="Times New Roman" w:hAnsi="Times New Roman" w:cs="Times New Roman"/>
          <w:sz w:val="28"/>
          <w:szCs w:val="28"/>
        </w:rPr>
        <w:t xml:space="preserve">в дальнейшем </w:t>
      </w:r>
      <w:r w:rsidR="0003428B" w:rsidRPr="00FE65A4">
        <w:rPr>
          <w:rFonts w:ascii="Times New Roman" w:hAnsi="Times New Roman" w:cs="Times New Roman"/>
          <w:sz w:val="28"/>
          <w:szCs w:val="28"/>
        </w:rPr>
        <w:t>будет наблюдаться возврат к</w:t>
      </w:r>
      <w:r w:rsidR="00764DB1" w:rsidRPr="00FE65A4">
        <w:rPr>
          <w:rFonts w:ascii="Times New Roman" w:hAnsi="Times New Roman" w:cs="Times New Roman"/>
          <w:sz w:val="28"/>
          <w:szCs w:val="28"/>
        </w:rPr>
        <w:t xml:space="preserve"> тенденции</w:t>
      </w:r>
      <w:r w:rsidR="0003428B" w:rsidRPr="00FE65A4">
        <w:rPr>
          <w:rFonts w:ascii="Times New Roman" w:hAnsi="Times New Roman" w:cs="Times New Roman"/>
          <w:sz w:val="28"/>
          <w:szCs w:val="28"/>
        </w:rPr>
        <w:t xml:space="preserve"> превышени</w:t>
      </w:r>
      <w:r w:rsidR="00764DB1" w:rsidRPr="00FE65A4">
        <w:rPr>
          <w:rFonts w:ascii="Times New Roman" w:hAnsi="Times New Roman" w:cs="Times New Roman"/>
          <w:sz w:val="28"/>
          <w:szCs w:val="28"/>
        </w:rPr>
        <w:t>я</w:t>
      </w:r>
      <w:r w:rsidR="0003428B" w:rsidRPr="00FE65A4">
        <w:rPr>
          <w:rFonts w:ascii="Times New Roman" w:hAnsi="Times New Roman" w:cs="Times New Roman"/>
          <w:sz w:val="28"/>
          <w:szCs w:val="28"/>
        </w:rPr>
        <w:t xml:space="preserve"> числа СТК по интересам</w:t>
      </w:r>
      <w:r w:rsidR="00764DB1" w:rsidRPr="00FE65A4">
        <w:rPr>
          <w:rFonts w:ascii="Times New Roman" w:hAnsi="Times New Roman" w:cs="Times New Roman"/>
          <w:sz w:val="28"/>
          <w:szCs w:val="28"/>
        </w:rPr>
        <w:t>,</w:t>
      </w:r>
      <w:r w:rsidR="0003428B" w:rsidRPr="00FE65A4">
        <w:rPr>
          <w:rFonts w:ascii="Times New Roman" w:hAnsi="Times New Roman" w:cs="Times New Roman"/>
          <w:sz w:val="28"/>
          <w:szCs w:val="28"/>
        </w:rPr>
        <w:t xml:space="preserve"> над СТК по праву </w:t>
      </w:r>
      <w:r w:rsidR="00764DB1" w:rsidRPr="00FE65A4">
        <w:rPr>
          <w:rFonts w:ascii="Times New Roman" w:hAnsi="Times New Roman" w:cs="Times New Roman"/>
          <w:sz w:val="28"/>
          <w:szCs w:val="28"/>
        </w:rPr>
        <w:t xml:space="preserve">и выход на </w:t>
      </w:r>
      <w:r w:rsidR="0003428B" w:rsidRPr="00FE65A4">
        <w:rPr>
          <w:rFonts w:ascii="Times New Roman" w:hAnsi="Times New Roman" w:cs="Times New Roman"/>
          <w:sz w:val="28"/>
          <w:szCs w:val="28"/>
        </w:rPr>
        <w:t>уров</w:t>
      </w:r>
      <w:r w:rsidR="00764DB1" w:rsidRPr="00FE65A4">
        <w:rPr>
          <w:rFonts w:ascii="Times New Roman" w:hAnsi="Times New Roman" w:cs="Times New Roman"/>
          <w:sz w:val="28"/>
          <w:szCs w:val="28"/>
        </w:rPr>
        <w:t xml:space="preserve">ень значений </w:t>
      </w:r>
      <w:r w:rsidR="0003428B" w:rsidRPr="00FE65A4">
        <w:rPr>
          <w:rFonts w:ascii="Times New Roman" w:hAnsi="Times New Roman" w:cs="Times New Roman"/>
          <w:sz w:val="28"/>
          <w:szCs w:val="28"/>
        </w:rPr>
        <w:t>2019 года.</w:t>
      </w:r>
    </w:p>
    <w:p w14:paraId="1843FEAC" w14:textId="0391BE7C" w:rsidR="00764DB1" w:rsidRPr="00FE65A4" w:rsidRDefault="00764DB1" w:rsidP="00FE65A4">
      <w:pPr>
        <w:spacing w:after="0" w:line="360" w:lineRule="auto"/>
        <w:ind w:firstLine="567"/>
        <w:jc w:val="both"/>
        <w:rPr>
          <w:rFonts w:ascii="Times New Roman" w:hAnsi="Times New Roman" w:cs="Times New Roman"/>
          <w:color w:val="000000"/>
          <w:sz w:val="28"/>
          <w:szCs w:val="28"/>
        </w:rPr>
      </w:pPr>
      <w:r w:rsidRPr="00FE65A4">
        <w:rPr>
          <w:rFonts w:ascii="Times New Roman" w:hAnsi="Times New Roman" w:cs="Times New Roman"/>
          <w:color w:val="000000"/>
          <w:sz w:val="28"/>
          <w:szCs w:val="28"/>
        </w:rPr>
        <w:t xml:space="preserve">В течение 2021 года, при изменившейся тенденции к росту СТК по интересам и снижении трудовых конфликтов из-за прямых нарушений трудового законодательства, </w:t>
      </w:r>
      <w:r w:rsidR="00954BE3" w:rsidRPr="00FE65A4">
        <w:rPr>
          <w:rFonts w:ascii="Times New Roman" w:hAnsi="Times New Roman" w:cs="Times New Roman"/>
          <w:color w:val="000000"/>
          <w:sz w:val="28"/>
          <w:szCs w:val="28"/>
        </w:rPr>
        <w:t>средняя</w:t>
      </w:r>
      <w:r w:rsidR="00F85E99" w:rsidRPr="00FE65A4">
        <w:rPr>
          <w:rFonts w:ascii="Times New Roman" w:hAnsi="Times New Roman" w:cs="Times New Roman"/>
          <w:color w:val="000000"/>
          <w:sz w:val="28"/>
          <w:szCs w:val="28"/>
        </w:rPr>
        <w:t xml:space="preserve"> продолжительность СТК увеличилась с 20 до 2</w:t>
      </w:r>
      <w:r w:rsidRPr="00FE65A4">
        <w:rPr>
          <w:rFonts w:ascii="Times New Roman" w:hAnsi="Times New Roman" w:cs="Times New Roman"/>
          <w:color w:val="000000"/>
          <w:sz w:val="28"/>
          <w:szCs w:val="28"/>
        </w:rPr>
        <w:t>6</w:t>
      </w:r>
      <w:r w:rsidR="00F85E99" w:rsidRPr="00FE65A4">
        <w:rPr>
          <w:rFonts w:ascii="Times New Roman" w:hAnsi="Times New Roman" w:cs="Times New Roman"/>
          <w:color w:val="000000"/>
          <w:sz w:val="28"/>
          <w:szCs w:val="28"/>
        </w:rPr>
        <w:t xml:space="preserve"> дней. </w:t>
      </w:r>
    </w:p>
    <w:p w14:paraId="41971ECD" w14:textId="3DA1A0FC" w:rsidR="00044942" w:rsidRPr="00FE65A4" w:rsidRDefault="00044942"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xml:space="preserve">В </w:t>
      </w:r>
      <w:r w:rsidR="0066291D" w:rsidRPr="00FE65A4">
        <w:rPr>
          <w:rFonts w:ascii="Times New Roman" w:hAnsi="Times New Roman" w:cs="Times New Roman"/>
          <w:sz w:val="28"/>
          <w:szCs w:val="28"/>
        </w:rPr>
        <w:t xml:space="preserve">наблюдаемом периоде </w:t>
      </w:r>
      <w:r w:rsidRPr="00FE65A4">
        <w:rPr>
          <w:rFonts w:ascii="Times New Roman" w:hAnsi="Times New Roman" w:cs="Times New Roman"/>
          <w:sz w:val="28"/>
          <w:szCs w:val="28"/>
        </w:rPr>
        <w:t>65 СТК (60%) развивались на предприятиях, в учреждениях (организациях), находящихся в частной собственности, 43 СТК (40%) – государственной</w:t>
      </w:r>
      <w:r w:rsidR="00FE65A4">
        <w:rPr>
          <w:rFonts w:ascii="Times New Roman" w:hAnsi="Times New Roman" w:cs="Times New Roman"/>
          <w:sz w:val="28"/>
          <w:szCs w:val="28"/>
        </w:rPr>
        <w:t xml:space="preserve"> (муниципальной) собственности</w:t>
      </w:r>
      <w:r w:rsidRPr="00FE65A4">
        <w:rPr>
          <w:rFonts w:ascii="Times New Roman" w:hAnsi="Times New Roman" w:cs="Times New Roman"/>
          <w:sz w:val="28"/>
          <w:szCs w:val="28"/>
        </w:rPr>
        <w:t>. Несмотря на более, чем двукратное снижение количества СТК в Здравоохранении, доля СТК на объектах, находящихся в государственной (муниципальной) собственности, снизилась</w:t>
      </w:r>
      <w:r w:rsidR="00694E2A" w:rsidRPr="00FE65A4">
        <w:rPr>
          <w:rFonts w:ascii="Times New Roman" w:hAnsi="Times New Roman" w:cs="Times New Roman"/>
          <w:sz w:val="28"/>
          <w:szCs w:val="28"/>
        </w:rPr>
        <w:t xml:space="preserve"> только</w:t>
      </w:r>
      <w:r w:rsidRPr="00FE65A4">
        <w:rPr>
          <w:rFonts w:ascii="Times New Roman" w:hAnsi="Times New Roman" w:cs="Times New Roman"/>
          <w:sz w:val="28"/>
          <w:szCs w:val="28"/>
        </w:rPr>
        <w:t xml:space="preserve"> на </w:t>
      </w:r>
      <w:r w:rsidR="00694E2A" w:rsidRPr="00FE65A4">
        <w:rPr>
          <w:rFonts w:ascii="Times New Roman" w:hAnsi="Times New Roman" w:cs="Times New Roman"/>
          <w:sz w:val="28"/>
          <w:szCs w:val="28"/>
        </w:rPr>
        <w:t>-</w:t>
      </w:r>
      <w:r w:rsidRPr="00FE65A4">
        <w:rPr>
          <w:rFonts w:ascii="Times New Roman" w:hAnsi="Times New Roman" w:cs="Times New Roman"/>
          <w:sz w:val="28"/>
          <w:szCs w:val="28"/>
        </w:rPr>
        <w:t>2%.</w:t>
      </w:r>
      <w:r w:rsidR="00694E2A" w:rsidRPr="00FE65A4">
        <w:rPr>
          <w:rFonts w:ascii="Times New Roman" w:hAnsi="Times New Roman" w:cs="Times New Roman"/>
          <w:sz w:val="28"/>
          <w:szCs w:val="28"/>
        </w:rPr>
        <w:t xml:space="preserve"> Высокая доля СТК в государственном секторе была обеспечена ростом количества СТК в МУП пассажирских перевозок. </w:t>
      </w:r>
    </w:p>
    <w:p w14:paraId="215C9847" w14:textId="26560BEB" w:rsidR="00044942" w:rsidRPr="00FE65A4" w:rsidRDefault="00044942" w:rsidP="00FE65A4">
      <w:pPr>
        <w:spacing w:after="0" w:line="360" w:lineRule="auto"/>
        <w:ind w:firstLine="567"/>
        <w:jc w:val="both"/>
        <w:rPr>
          <w:rFonts w:ascii="Times New Roman" w:hAnsi="Times New Roman" w:cs="Times New Roman"/>
          <w:bCs/>
          <w:iCs/>
          <w:sz w:val="28"/>
          <w:szCs w:val="28"/>
        </w:rPr>
      </w:pPr>
      <w:r w:rsidRPr="00FE65A4">
        <w:rPr>
          <w:rFonts w:ascii="Times New Roman" w:hAnsi="Times New Roman" w:cs="Times New Roman"/>
          <w:color w:val="000000" w:themeColor="text1"/>
          <w:sz w:val="28"/>
          <w:szCs w:val="28"/>
        </w:rPr>
        <w:t>В динамике распределения СТК, по основанию наличия (отсутствия) на предприятии коллективного договора, за последние три года</w:t>
      </w:r>
      <w:r w:rsidR="009B1127" w:rsidRPr="00FE65A4">
        <w:rPr>
          <w:rFonts w:ascii="Times New Roman" w:hAnsi="Times New Roman" w:cs="Times New Roman"/>
          <w:color w:val="000000" w:themeColor="text1"/>
          <w:sz w:val="28"/>
          <w:szCs w:val="28"/>
        </w:rPr>
        <w:t xml:space="preserve"> отмечается тенденция к росту </w:t>
      </w:r>
      <w:r w:rsidRPr="00FE65A4">
        <w:rPr>
          <w:rFonts w:ascii="Times New Roman" w:hAnsi="Times New Roman" w:cs="Times New Roman"/>
          <w:color w:val="000000" w:themeColor="text1"/>
          <w:sz w:val="28"/>
          <w:szCs w:val="28"/>
        </w:rPr>
        <w:t>дол</w:t>
      </w:r>
      <w:r w:rsidR="009B1127" w:rsidRPr="00FE65A4">
        <w:rPr>
          <w:rFonts w:ascii="Times New Roman" w:hAnsi="Times New Roman" w:cs="Times New Roman"/>
          <w:color w:val="000000" w:themeColor="text1"/>
          <w:sz w:val="28"/>
          <w:szCs w:val="28"/>
        </w:rPr>
        <w:t>и</w:t>
      </w:r>
      <w:r w:rsidRPr="00FE65A4">
        <w:rPr>
          <w:rFonts w:ascii="Times New Roman" w:hAnsi="Times New Roman" w:cs="Times New Roman"/>
          <w:color w:val="000000" w:themeColor="text1"/>
          <w:sz w:val="28"/>
          <w:szCs w:val="28"/>
        </w:rPr>
        <w:t xml:space="preserve"> СТК на предприятиях, где заключены коллективные договора</w:t>
      </w:r>
      <w:r w:rsidR="009B1127" w:rsidRPr="00FE65A4">
        <w:rPr>
          <w:rFonts w:ascii="Times New Roman" w:hAnsi="Times New Roman" w:cs="Times New Roman"/>
          <w:color w:val="000000" w:themeColor="text1"/>
          <w:sz w:val="28"/>
          <w:szCs w:val="28"/>
        </w:rPr>
        <w:t xml:space="preserve">, которая </w:t>
      </w:r>
      <w:r w:rsidRPr="00FE65A4">
        <w:rPr>
          <w:rFonts w:ascii="Times New Roman" w:hAnsi="Times New Roman" w:cs="Times New Roman"/>
          <w:color w:val="000000" w:themeColor="text1"/>
          <w:sz w:val="28"/>
          <w:szCs w:val="28"/>
        </w:rPr>
        <w:t>выросла +</w:t>
      </w:r>
      <w:r w:rsidR="009B1127" w:rsidRPr="00FE65A4">
        <w:rPr>
          <w:rFonts w:ascii="Times New Roman" w:hAnsi="Times New Roman" w:cs="Times New Roman"/>
          <w:color w:val="000000" w:themeColor="text1"/>
          <w:sz w:val="28"/>
          <w:szCs w:val="28"/>
        </w:rPr>
        <w:t>8</w:t>
      </w:r>
      <w:r w:rsidRPr="00FE65A4">
        <w:rPr>
          <w:rFonts w:ascii="Times New Roman" w:hAnsi="Times New Roman" w:cs="Times New Roman"/>
          <w:color w:val="000000" w:themeColor="text1"/>
          <w:sz w:val="28"/>
          <w:szCs w:val="28"/>
        </w:rPr>
        <w:t xml:space="preserve">% </w:t>
      </w:r>
      <w:r w:rsidR="009B1127" w:rsidRPr="00FE65A4">
        <w:rPr>
          <w:rFonts w:ascii="Times New Roman" w:hAnsi="Times New Roman" w:cs="Times New Roman"/>
          <w:color w:val="000000" w:themeColor="text1"/>
          <w:sz w:val="28"/>
          <w:szCs w:val="28"/>
        </w:rPr>
        <w:t>(в течен</w:t>
      </w:r>
      <w:r w:rsidR="00FE65A4">
        <w:rPr>
          <w:rFonts w:ascii="Times New Roman" w:hAnsi="Times New Roman" w:cs="Times New Roman"/>
          <w:color w:val="000000" w:themeColor="text1"/>
          <w:sz w:val="28"/>
          <w:szCs w:val="28"/>
        </w:rPr>
        <w:t>ие 2021 года рост составил +4%)</w:t>
      </w:r>
      <w:r w:rsidRPr="00FE65A4">
        <w:rPr>
          <w:rFonts w:ascii="Times New Roman" w:hAnsi="Times New Roman" w:cs="Times New Roman"/>
          <w:color w:val="000000" w:themeColor="text1"/>
          <w:sz w:val="28"/>
          <w:szCs w:val="28"/>
        </w:rPr>
        <w:t>.</w:t>
      </w:r>
      <w:r w:rsidR="00E30CEF">
        <w:rPr>
          <w:rFonts w:ascii="Times New Roman" w:hAnsi="Times New Roman" w:cs="Times New Roman"/>
          <w:color w:val="000000" w:themeColor="text1"/>
          <w:sz w:val="28"/>
          <w:szCs w:val="28"/>
        </w:rPr>
        <w:t xml:space="preserve"> </w:t>
      </w:r>
      <w:r w:rsidR="00762404" w:rsidRPr="00FE65A4">
        <w:rPr>
          <w:rFonts w:ascii="Times New Roman" w:hAnsi="Times New Roman" w:cs="Times New Roman"/>
          <w:color w:val="000000" w:themeColor="text1"/>
          <w:sz w:val="28"/>
          <w:szCs w:val="28"/>
        </w:rPr>
        <w:t xml:space="preserve">Прирост вызван значительным количеством СТК в государственных медучреждениях в 2020 году, и на муниципальных предприятиях общественного транспорта в 2021 году. </w:t>
      </w:r>
    </w:p>
    <w:p w14:paraId="16D8A3E5" w14:textId="1A97C476" w:rsidR="00044942" w:rsidRPr="00FE65A4" w:rsidRDefault="003C6495" w:rsidP="00FE65A4">
      <w:pPr>
        <w:spacing w:after="0" w:line="360" w:lineRule="auto"/>
        <w:ind w:firstLine="567"/>
        <w:jc w:val="both"/>
        <w:rPr>
          <w:rFonts w:ascii="Times New Roman" w:hAnsi="Times New Roman" w:cs="Times New Roman"/>
          <w:bCs/>
          <w:iCs/>
          <w:sz w:val="28"/>
          <w:szCs w:val="28"/>
        </w:rPr>
      </w:pPr>
      <w:r w:rsidRPr="00FE65A4">
        <w:rPr>
          <w:rFonts w:ascii="Times New Roman" w:hAnsi="Times New Roman" w:cs="Times New Roman"/>
          <w:bCs/>
          <w:iCs/>
          <w:sz w:val="28"/>
          <w:szCs w:val="28"/>
        </w:rPr>
        <w:t>На крупных предприятиях, численностью свыше 250 человек,</w:t>
      </w:r>
      <w:r w:rsidR="00044942" w:rsidRPr="00FE65A4">
        <w:rPr>
          <w:rFonts w:ascii="Times New Roman" w:hAnsi="Times New Roman" w:cs="Times New Roman"/>
          <w:bCs/>
          <w:iCs/>
          <w:sz w:val="28"/>
          <w:szCs w:val="28"/>
        </w:rPr>
        <w:t xml:space="preserve"> </w:t>
      </w:r>
      <w:r w:rsidRPr="00FE65A4">
        <w:rPr>
          <w:rFonts w:ascii="Times New Roman" w:hAnsi="Times New Roman" w:cs="Times New Roman"/>
          <w:bCs/>
          <w:iCs/>
          <w:sz w:val="28"/>
          <w:szCs w:val="28"/>
        </w:rPr>
        <w:t xml:space="preserve">зарегистрировано </w:t>
      </w:r>
      <w:r w:rsidR="00762404" w:rsidRPr="00FE65A4">
        <w:rPr>
          <w:rFonts w:ascii="Times New Roman" w:hAnsi="Times New Roman" w:cs="Times New Roman"/>
          <w:bCs/>
          <w:iCs/>
          <w:sz w:val="28"/>
          <w:szCs w:val="28"/>
        </w:rPr>
        <w:t>4</w:t>
      </w:r>
      <w:r w:rsidR="00044942" w:rsidRPr="00FE65A4">
        <w:rPr>
          <w:rFonts w:ascii="Times New Roman" w:hAnsi="Times New Roman" w:cs="Times New Roman"/>
          <w:bCs/>
          <w:iCs/>
          <w:sz w:val="28"/>
          <w:szCs w:val="28"/>
        </w:rPr>
        <w:t xml:space="preserve">3 СТК (40%), </w:t>
      </w:r>
      <w:r w:rsidRPr="00FE65A4">
        <w:rPr>
          <w:rFonts w:ascii="Times New Roman" w:hAnsi="Times New Roman" w:cs="Times New Roman"/>
          <w:bCs/>
          <w:iCs/>
          <w:sz w:val="28"/>
          <w:szCs w:val="28"/>
        </w:rPr>
        <w:t xml:space="preserve">на средних предприятиях, численностью от 100 до 250 человек, - </w:t>
      </w:r>
      <w:r w:rsidR="00762404" w:rsidRPr="00FE65A4">
        <w:rPr>
          <w:rFonts w:ascii="Times New Roman" w:hAnsi="Times New Roman" w:cs="Times New Roman"/>
          <w:bCs/>
          <w:iCs/>
          <w:sz w:val="28"/>
          <w:szCs w:val="28"/>
        </w:rPr>
        <w:t>40 СТК (37%)</w:t>
      </w:r>
      <w:r w:rsidR="00044942" w:rsidRPr="00FE65A4">
        <w:rPr>
          <w:rFonts w:ascii="Times New Roman" w:hAnsi="Times New Roman" w:cs="Times New Roman"/>
          <w:bCs/>
          <w:iCs/>
          <w:sz w:val="28"/>
          <w:szCs w:val="28"/>
        </w:rPr>
        <w:t xml:space="preserve">, </w:t>
      </w:r>
      <w:r w:rsidRPr="00FE65A4">
        <w:rPr>
          <w:rFonts w:ascii="Times New Roman" w:hAnsi="Times New Roman" w:cs="Times New Roman"/>
          <w:bCs/>
          <w:iCs/>
          <w:sz w:val="28"/>
          <w:szCs w:val="28"/>
        </w:rPr>
        <w:t xml:space="preserve">на малых предприятиях - </w:t>
      </w:r>
      <w:r w:rsidR="00762404" w:rsidRPr="00FE65A4">
        <w:rPr>
          <w:rFonts w:ascii="Times New Roman" w:hAnsi="Times New Roman" w:cs="Times New Roman"/>
          <w:bCs/>
          <w:iCs/>
          <w:sz w:val="28"/>
          <w:szCs w:val="28"/>
        </w:rPr>
        <w:t>25 СТК (23%</w:t>
      </w:r>
      <w:r w:rsidR="001303B3" w:rsidRPr="00FE65A4">
        <w:rPr>
          <w:rFonts w:ascii="Times New Roman" w:hAnsi="Times New Roman" w:cs="Times New Roman"/>
          <w:bCs/>
          <w:iCs/>
          <w:sz w:val="28"/>
          <w:szCs w:val="28"/>
        </w:rPr>
        <w:t>)</w:t>
      </w:r>
      <w:r w:rsidR="00044942" w:rsidRPr="00FE65A4">
        <w:rPr>
          <w:rFonts w:ascii="Times New Roman" w:hAnsi="Times New Roman" w:cs="Times New Roman"/>
          <w:bCs/>
          <w:iCs/>
          <w:sz w:val="28"/>
          <w:szCs w:val="28"/>
        </w:rPr>
        <w:t>.</w:t>
      </w:r>
      <w:r w:rsidR="004A1C67">
        <w:rPr>
          <w:rFonts w:ascii="Times New Roman" w:hAnsi="Times New Roman" w:cs="Times New Roman"/>
          <w:bCs/>
          <w:iCs/>
          <w:sz w:val="28"/>
          <w:szCs w:val="28"/>
        </w:rPr>
        <w:t xml:space="preserve"> </w:t>
      </w:r>
      <w:r w:rsidR="00044942" w:rsidRPr="00FE65A4">
        <w:rPr>
          <w:rFonts w:ascii="Times New Roman" w:hAnsi="Times New Roman" w:cs="Times New Roman"/>
          <w:bCs/>
          <w:iCs/>
          <w:sz w:val="28"/>
          <w:szCs w:val="28"/>
        </w:rPr>
        <w:t xml:space="preserve">По сравнению с аналогичным периодом </w:t>
      </w:r>
      <w:r w:rsidR="003054AE" w:rsidRPr="00FE65A4">
        <w:rPr>
          <w:rFonts w:ascii="Times New Roman" w:hAnsi="Times New Roman" w:cs="Times New Roman"/>
          <w:bCs/>
          <w:iCs/>
          <w:sz w:val="28"/>
          <w:szCs w:val="28"/>
        </w:rPr>
        <w:t>прошлого</w:t>
      </w:r>
      <w:r w:rsidR="00044942" w:rsidRPr="00FE65A4">
        <w:rPr>
          <w:rFonts w:ascii="Times New Roman" w:hAnsi="Times New Roman" w:cs="Times New Roman"/>
          <w:bCs/>
          <w:iCs/>
          <w:sz w:val="28"/>
          <w:szCs w:val="28"/>
        </w:rPr>
        <w:t xml:space="preserve"> года продолжает расти доля СТК (+15%) на предприятиях МСБ.</w:t>
      </w:r>
      <w:r w:rsidR="00044942" w:rsidRPr="00FE65A4">
        <w:rPr>
          <w:rFonts w:ascii="Times New Roman" w:hAnsi="Times New Roman" w:cs="Times New Roman"/>
          <w:sz w:val="28"/>
          <w:szCs w:val="28"/>
        </w:rPr>
        <w:t xml:space="preserve"> </w:t>
      </w:r>
      <w:r w:rsidR="00044942" w:rsidRPr="00FE65A4">
        <w:rPr>
          <w:rFonts w:ascii="Times New Roman" w:hAnsi="Times New Roman" w:cs="Times New Roman"/>
          <w:bCs/>
          <w:iCs/>
          <w:sz w:val="28"/>
          <w:szCs w:val="28"/>
        </w:rPr>
        <w:t xml:space="preserve">Экономические и финансовые проблемы, возникшие в период пандемии, благодаря помощи и поддержке со стороны государства меньше ударили по системообразующим крупным предприятиям, и сильнее всего пострадали малые и средние предприятия частного бизнеса. </w:t>
      </w:r>
    </w:p>
    <w:p w14:paraId="4EC4C4C7" w14:textId="77777777" w:rsidR="004A1C67" w:rsidRDefault="004A1C67" w:rsidP="00FE65A4">
      <w:pPr>
        <w:spacing w:after="0" w:line="360" w:lineRule="auto"/>
        <w:ind w:firstLine="567"/>
        <w:jc w:val="both"/>
        <w:rPr>
          <w:rFonts w:ascii="Times New Roman" w:hAnsi="Times New Roman" w:cs="Times New Roman"/>
          <w:b/>
          <w:i/>
          <w:sz w:val="28"/>
          <w:szCs w:val="28"/>
        </w:rPr>
      </w:pPr>
    </w:p>
    <w:p w14:paraId="7AEE2193" w14:textId="25627F92" w:rsidR="004A1C67" w:rsidRPr="004A1C67" w:rsidRDefault="004A1C67" w:rsidP="00FE65A4">
      <w:pPr>
        <w:spacing w:after="0" w:line="360" w:lineRule="auto"/>
        <w:ind w:firstLine="567"/>
        <w:jc w:val="both"/>
        <w:rPr>
          <w:rFonts w:ascii="Times New Roman" w:hAnsi="Times New Roman" w:cs="Times New Roman"/>
          <w:b/>
          <w:i/>
          <w:sz w:val="28"/>
          <w:szCs w:val="28"/>
        </w:rPr>
      </w:pPr>
      <w:r w:rsidRPr="004A1C67">
        <w:rPr>
          <w:rFonts w:ascii="Times New Roman" w:hAnsi="Times New Roman" w:cs="Times New Roman"/>
          <w:b/>
          <w:i/>
          <w:sz w:val="28"/>
          <w:szCs w:val="28"/>
        </w:rPr>
        <w:lastRenderedPageBreak/>
        <w:t>Характеристика протестной активности работников (профсоюзов) в рамках</w:t>
      </w:r>
      <w:r>
        <w:rPr>
          <w:rFonts w:ascii="Times New Roman" w:hAnsi="Times New Roman" w:cs="Times New Roman"/>
          <w:b/>
          <w:i/>
          <w:sz w:val="28"/>
          <w:szCs w:val="28"/>
        </w:rPr>
        <w:t xml:space="preserve"> СТК</w:t>
      </w:r>
    </w:p>
    <w:p w14:paraId="79B6FCE9" w14:textId="3488B0A9" w:rsidR="00A75605" w:rsidRPr="00FE65A4" w:rsidRDefault="00A75605" w:rsidP="00FE65A4">
      <w:pPr>
        <w:spacing w:after="0" w:line="360" w:lineRule="auto"/>
        <w:ind w:firstLine="567"/>
        <w:jc w:val="both"/>
        <w:rPr>
          <w:rFonts w:ascii="Times New Roman" w:hAnsi="Times New Roman" w:cs="Times New Roman"/>
          <w:noProof/>
          <w:sz w:val="28"/>
          <w:szCs w:val="28"/>
          <w:lang w:eastAsia="ru-RU"/>
        </w:rPr>
      </w:pPr>
      <w:r w:rsidRPr="00FE65A4">
        <w:rPr>
          <w:rFonts w:ascii="Times New Roman" w:hAnsi="Times New Roman" w:cs="Times New Roman"/>
          <w:sz w:val="28"/>
          <w:szCs w:val="28"/>
        </w:rPr>
        <w:t>В развитии 92</w:t>
      </w:r>
      <w:r w:rsidR="00B2460E" w:rsidRPr="00FE65A4">
        <w:rPr>
          <w:rFonts w:ascii="Times New Roman" w:hAnsi="Times New Roman" w:cs="Times New Roman"/>
          <w:sz w:val="28"/>
          <w:szCs w:val="28"/>
        </w:rPr>
        <w:t xml:space="preserve"> </w:t>
      </w:r>
      <w:r w:rsidRPr="00FE65A4">
        <w:rPr>
          <w:rFonts w:ascii="Times New Roman" w:hAnsi="Times New Roman" w:cs="Times New Roman"/>
          <w:sz w:val="28"/>
          <w:szCs w:val="28"/>
        </w:rPr>
        <w:t>СТК (85% от общего числа СТК) (2019 год – 119 СТК (91%), 2020 год – 128 СТК (89%)) работники и профсоюзы</w:t>
      </w:r>
      <w:r w:rsidR="00B2460E" w:rsidRPr="00FE65A4">
        <w:rPr>
          <w:rFonts w:ascii="Times New Roman" w:hAnsi="Times New Roman" w:cs="Times New Roman"/>
          <w:sz w:val="28"/>
          <w:szCs w:val="28"/>
        </w:rPr>
        <w:t>,</w:t>
      </w:r>
      <w:r w:rsidRPr="00FE65A4">
        <w:rPr>
          <w:rFonts w:ascii="Times New Roman" w:hAnsi="Times New Roman" w:cs="Times New Roman"/>
          <w:sz w:val="28"/>
          <w:szCs w:val="28"/>
        </w:rPr>
        <w:t xml:space="preserve"> с целью защиты </w:t>
      </w:r>
      <w:r w:rsidR="00604D30" w:rsidRPr="00FE65A4">
        <w:rPr>
          <w:rFonts w:ascii="Times New Roman" w:hAnsi="Times New Roman" w:cs="Times New Roman"/>
          <w:sz w:val="28"/>
          <w:szCs w:val="28"/>
        </w:rPr>
        <w:t>т</w:t>
      </w:r>
      <w:r w:rsidRPr="00FE65A4">
        <w:rPr>
          <w:rFonts w:ascii="Times New Roman" w:hAnsi="Times New Roman" w:cs="Times New Roman"/>
          <w:sz w:val="28"/>
          <w:szCs w:val="28"/>
        </w:rPr>
        <w:t>рудовых прав и достижения выдвинутых к работодателям требований</w:t>
      </w:r>
      <w:r w:rsidR="00B2460E" w:rsidRPr="00FE65A4">
        <w:rPr>
          <w:rFonts w:ascii="Times New Roman" w:hAnsi="Times New Roman" w:cs="Times New Roman"/>
          <w:sz w:val="28"/>
          <w:szCs w:val="28"/>
        </w:rPr>
        <w:t>,</w:t>
      </w:r>
      <w:r w:rsidRPr="00FE65A4">
        <w:rPr>
          <w:rFonts w:ascii="Times New Roman" w:hAnsi="Times New Roman" w:cs="Times New Roman"/>
          <w:sz w:val="28"/>
          <w:szCs w:val="28"/>
        </w:rPr>
        <w:t xml:space="preserve"> применяли активные формы протеста и общественн</w:t>
      </w:r>
      <w:r w:rsidR="001303B3" w:rsidRPr="00FE65A4">
        <w:rPr>
          <w:rFonts w:ascii="Times New Roman" w:hAnsi="Times New Roman" w:cs="Times New Roman"/>
          <w:sz w:val="28"/>
          <w:szCs w:val="28"/>
        </w:rPr>
        <w:t>о-наблюдаемые действия (акции)</w:t>
      </w:r>
      <w:r w:rsidRPr="00FE65A4">
        <w:rPr>
          <w:rFonts w:ascii="Times New Roman" w:hAnsi="Times New Roman" w:cs="Times New Roman"/>
          <w:sz w:val="28"/>
          <w:szCs w:val="28"/>
        </w:rPr>
        <w:t>.</w:t>
      </w:r>
      <w:r w:rsidR="00B2460E" w:rsidRPr="00FE65A4">
        <w:rPr>
          <w:rFonts w:ascii="Times New Roman" w:hAnsi="Times New Roman" w:cs="Times New Roman"/>
          <w:sz w:val="28"/>
          <w:szCs w:val="28"/>
        </w:rPr>
        <w:t xml:space="preserve"> В текущем году при </w:t>
      </w:r>
      <w:r w:rsidRPr="00FE65A4">
        <w:rPr>
          <w:rFonts w:ascii="Times New Roman" w:hAnsi="Times New Roman" w:cs="Times New Roman"/>
          <w:sz w:val="28"/>
          <w:szCs w:val="28"/>
        </w:rPr>
        <w:t>снижении общего количества СТК на -25%</w:t>
      </w:r>
      <w:r w:rsidR="00B2460E" w:rsidRPr="00FE65A4">
        <w:rPr>
          <w:rFonts w:ascii="Times New Roman" w:hAnsi="Times New Roman" w:cs="Times New Roman"/>
          <w:sz w:val="28"/>
          <w:szCs w:val="28"/>
        </w:rPr>
        <w:t xml:space="preserve">, </w:t>
      </w:r>
      <w:r w:rsidRPr="00FE65A4">
        <w:rPr>
          <w:rFonts w:ascii="Times New Roman" w:hAnsi="Times New Roman" w:cs="Times New Roman"/>
          <w:sz w:val="28"/>
          <w:szCs w:val="28"/>
        </w:rPr>
        <w:t xml:space="preserve">количество протестных действий снизилось на -10%. В </w:t>
      </w:r>
      <w:r w:rsidR="00B2460E" w:rsidRPr="00FE65A4">
        <w:rPr>
          <w:rFonts w:ascii="Times New Roman" w:hAnsi="Times New Roman" w:cs="Times New Roman"/>
          <w:sz w:val="28"/>
          <w:szCs w:val="28"/>
        </w:rPr>
        <w:t xml:space="preserve">условиях развития </w:t>
      </w:r>
      <w:r w:rsidRPr="00FE65A4">
        <w:rPr>
          <w:rFonts w:ascii="Times New Roman" w:hAnsi="Times New Roman" w:cs="Times New Roman"/>
          <w:sz w:val="28"/>
          <w:szCs w:val="28"/>
        </w:rPr>
        <w:t xml:space="preserve">пандемии </w:t>
      </w:r>
      <w:r w:rsidRPr="00FE65A4">
        <w:rPr>
          <w:rFonts w:ascii="Times New Roman" w:hAnsi="Times New Roman" w:cs="Times New Roman"/>
          <w:sz w:val="28"/>
          <w:szCs w:val="28"/>
          <w:lang w:val="en-US"/>
        </w:rPr>
        <w:t>COVID</w:t>
      </w:r>
      <w:r w:rsidRPr="00FE65A4">
        <w:rPr>
          <w:rFonts w:ascii="Times New Roman" w:hAnsi="Times New Roman" w:cs="Times New Roman"/>
          <w:sz w:val="28"/>
          <w:szCs w:val="28"/>
        </w:rPr>
        <w:t>-19</w:t>
      </w:r>
      <w:r w:rsidR="00B2460E" w:rsidRPr="00FE65A4">
        <w:rPr>
          <w:rFonts w:ascii="Times New Roman" w:hAnsi="Times New Roman" w:cs="Times New Roman"/>
          <w:sz w:val="28"/>
          <w:szCs w:val="28"/>
        </w:rPr>
        <w:t xml:space="preserve"> в стране </w:t>
      </w:r>
      <w:r w:rsidRPr="00FE65A4">
        <w:rPr>
          <w:rFonts w:ascii="Times New Roman" w:hAnsi="Times New Roman" w:cs="Times New Roman"/>
          <w:bCs/>
          <w:iCs/>
          <w:sz w:val="28"/>
          <w:szCs w:val="28"/>
        </w:rPr>
        <w:t xml:space="preserve">продолжает действовать запрет на проведение массовых общественных мероприятий, и работники, в </w:t>
      </w:r>
      <w:r w:rsidR="00B2460E" w:rsidRPr="00FE65A4">
        <w:rPr>
          <w:rFonts w:ascii="Times New Roman" w:hAnsi="Times New Roman" w:cs="Times New Roman"/>
          <w:bCs/>
          <w:iCs/>
          <w:sz w:val="28"/>
          <w:szCs w:val="28"/>
        </w:rPr>
        <w:t>рамках СТК</w:t>
      </w:r>
      <w:r w:rsidRPr="00FE65A4">
        <w:rPr>
          <w:rFonts w:ascii="Times New Roman" w:hAnsi="Times New Roman" w:cs="Times New Roman"/>
          <w:bCs/>
          <w:iCs/>
          <w:sz w:val="28"/>
          <w:szCs w:val="28"/>
        </w:rPr>
        <w:t xml:space="preserve">, не имеют возможности активно использовать традиционные массовые (публичные) формы протеста (забастовки, митинги, пикеты), поэтому избирают другие способы коллективных действий для выражения своего недовольства и защиты трудовых прав (коллективные видеообращения, флэшмобы, интернет-акции).  </w:t>
      </w:r>
      <w:r w:rsidRPr="00FE65A4">
        <w:rPr>
          <w:rFonts w:ascii="Times New Roman" w:hAnsi="Times New Roman" w:cs="Times New Roman"/>
          <w:bCs/>
          <w:iCs/>
          <w:color w:val="000000" w:themeColor="text1"/>
          <w:sz w:val="28"/>
          <w:szCs w:val="28"/>
        </w:rPr>
        <w:t>Следует отметить, что с</w:t>
      </w:r>
      <w:r w:rsidRPr="00FE65A4">
        <w:rPr>
          <w:rFonts w:ascii="Times New Roman" w:hAnsi="Times New Roman" w:cs="Times New Roman"/>
          <w:bCs/>
          <w:iCs/>
          <w:sz w:val="28"/>
          <w:szCs w:val="28"/>
        </w:rPr>
        <w:t xml:space="preserve">формировавшаяся в течение последних лет тактика действий работников и профсоюзов в ходе СТК - использование общественных протестных действий или угроза их начала, широкое использование СМИ и интернета, социальных сетей, для освещения реализации намерений и организационно-мобилизационных мероприятий, как эффективному способу защиты трудовых прав и достижения поставленных целей, а также привлечение внимания общественных институтов и властей к проблемам работников, эффективно применяется и в </w:t>
      </w:r>
      <w:r w:rsidR="00604D30" w:rsidRPr="00FE65A4">
        <w:rPr>
          <w:rFonts w:ascii="Times New Roman" w:hAnsi="Times New Roman" w:cs="Times New Roman"/>
          <w:bCs/>
          <w:iCs/>
          <w:sz w:val="28"/>
          <w:szCs w:val="28"/>
        </w:rPr>
        <w:t>текущем</w:t>
      </w:r>
      <w:r w:rsidRPr="00FE65A4">
        <w:rPr>
          <w:rFonts w:ascii="Times New Roman" w:hAnsi="Times New Roman" w:cs="Times New Roman"/>
          <w:bCs/>
          <w:iCs/>
          <w:sz w:val="28"/>
          <w:szCs w:val="28"/>
        </w:rPr>
        <w:t xml:space="preserve"> году.</w:t>
      </w:r>
      <w:r w:rsidRPr="00FE65A4">
        <w:rPr>
          <w:rFonts w:ascii="Times New Roman" w:hAnsi="Times New Roman" w:cs="Times New Roman"/>
          <w:noProof/>
          <w:sz w:val="28"/>
          <w:szCs w:val="28"/>
          <w:lang w:eastAsia="ru-RU"/>
        </w:rPr>
        <w:t xml:space="preserve"> </w:t>
      </w:r>
    </w:p>
    <w:p w14:paraId="3CCA2571" w14:textId="13FC6CD8" w:rsidR="00A75605" w:rsidRPr="00FE65A4" w:rsidRDefault="00A75605"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Неорганизованные работники и (или) трудовые коллективы, при активной поддержке профсоюзов, для достижения своих целей в наблюдаемом периоде 15 раз угрожали начать забастовку и 33 раза объявляли состояние забастовки. Самое большое количество забастовок объявлялось на предприятиях муниципального пассажирского транспорта</w:t>
      </w:r>
      <w:r w:rsidR="000E7F08" w:rsidRPr="00FE65A4">
        <w:rPr>
          <w:rFonts w:ascii="Times New Roman" w:hAnsi="Times New Roman" w:cs="Times New Roman"/>
          <w:sz w:val="28"/>
          <w:szCs w:val="28"/>
        </w:rPr>
        <w:t xml:space="preserve"> </w:t>
      </w:r>
      <w:r w:rsidRPr="00FE65A4">
        <w:rPr>
          <w:rFonts w:ascii="Times New Roman" w:hAnsi="Times New Roman" w:cs="Times New Roman"/>
          <w:sz w:val="28"/>
          <w:szCs w:val="28"/>
        </w:rPr>
        <w:t>(11)</w:t>
      </w:r>
      <w:r w:rsidR="00AA4E05" w:rsidRPr="00FE65A4">
        <w:rPr>
          <w:rFonts w:ascii="Times New Roman" w:hAnsi="Times New Roman" w:cs="Times New Roman"/>
          <w:sz w:val="28"/>
          <w:szCs w:val="28"/>
        </w:rPr>
        <w:t xml:space="preserve">, </w:t>
      </w:r>
      <w:r w:rsidRPr="00FE65A4">
        <w:rPr>
          <w:rFonts w:ascii="Times New Roman" w:hAnsi="Times New Roman" w:cs="Times New Roman"/>
          <w:sz w:val="28"/>
          <w:szCs w:val="28"/>
        </w:rPr>
        <w:t>в строительств</w:t>
      </w:r>
      <w:r w:rsidR="00AA4E05" w:rsidRPr="00FE65A4">
        <w:rPr>
          <w:rFonts w:ascii="Times New Roman" w:hAnsi="Times New Roman" w:cs="Times New Roman"/>
          <w:sz w:val="28"/>
          <w:szCs w:val="28"/>
        </w:rPr>
        <w:t>е</w:t>
      </w:r>
      <w:r w:rsidRPr="00FE65A4">
        <w:rPr>
          <w:rFonts w:ascii="Times New Roman" w:hAnsi="Times New Roman" w:cs="Times New Roman"/>
          <w:sz w:val="28"/>
          <w:szCs w:val="28"/>
        </w:rPr>
        <w:t xml:space="preserve"> (5) и торговл</w:t>
      </w:r>
      <w:r w:rsidR="00AA4E05" w:rsidRPr="00FE65A4">
        <w:rPr>
          <w:rFonts w:ascii="Times New Roman" w:hAnsi="Times New Roman" w:cs="Times New Roman"/>
          <w:sz w:val="28"/>
          <w:szCs w:val="28"/>
        </w:rPr>
        <w:t>е</w:t>
      </w:r>
      <w:r w:rsidRPr="00FE65A4">
        <w:rPr>
          <w:rFonts w:ascii="Times New Roman" w:hAnsi="Times New Roman" w:cs="Times New Roman"/>
          <w:sz w:val="28"/>
          <w:szCs w:val="28"/>
        </w:rPr>
        <w:t xml:space="preserve"> (5).</w:t>
      </w:r>
      <w:r w:rsidR="00C94EBA" w:rsidRPr="00FE65A4">
        <w:rPr>
          <w:rFonts w:ascii="Times New Roman" w:hAnsi="Times New Roman" w:cs="Times New Roman"/>
          <w:sz w:val="28"/>
          <w:szCs w:val="28"/>
        </w:rPr>
        <w:t xml:space="preserve"> В то же время, Росстат в первом полугодии зафиксировал одну забастовку с участием 1 человека. Потери рабочего времени составили 19 человеко-дней (</w:t>
      </w:r>
      <w:hyperlink r:id="rId8" w:history="1">
        <w:r w:rsidR="00C94EBA" w:rsidRPr="00FE65A4">
          <w:rPr>
            <w:rFonts w:ascii="Times New Roman" w:hAnsi="Times New Roman" w:cs="Times New Roman"/>
            <w:color w:val="002060"/>
            <w:sz w:val="28"/>
            <w:szCs w:val="28"/>
            <w:lang w:val="en-US"/>
          </w:rPr>
          <w:t>www</w:t>
        </w:r>
        <w:r w:rsidR="00C94EBA" w:rsidRPr="00FE65A4">
          <w:rPr>
            <w:rFonts w:ascii="Times New Roman" w:hAnsi="Times New Roman" w:cs="Times New Roman"/>
            <w:color w:val="002060"/>
            <w:sz w:val="28"/>
            <w:szCs w:val="28"/>
          </w:rPr>
          <w:t>.gks.ru</w:t>
        </w:r>
      </w:hyperlink>
      <w:r w:rsidR="00C94EBA" w:rsidRPr="00FE65A4">
        <w:rPr>
          <w:rFonts w:ascii="Times New Roman" w:hAnsi="Times New Roman" w:cs="Times New Roman"/>
          <w:color w:val="002060"/>
          <w:sz w:val="28"/>
          <w:szCs w:val="28"/>
        </w:rPr>
        <w:t xml:space="preserve"> -</w:t>
      </w:r>
      <w:r w:rsidR="00C94EBA" w:rsidRPr="00FE65A4">
        <w:rPr>
          <w:rFonts w:ascii="Times New Roman" w:hAnsi="Times New Roman" w:cs="Times New Roman"/>
          <w:sz w:val="28"/>
          <w:szCs w:val="28"/>
        </w:rPr>
        <w:t xml:space="preserve"> стр. 225).</w:t>
      </w:r>
    </w:p>
    <w:p w14:paraId="74064E01" w14:textId="11548505" w:rsidR="00A75605" w:rsidRPr="00FE65A4" w:rsidRDefault="00A75605" w:rsidP="00FE65A4">
      <w:pPr>
        <w:spacing w:after="0" w:line="360" w:lineRule="auto"/>
        <w:ind w:firstLine="567"/>
        <w:jc w:val="both"/>
        <w:rPr>
          <w:rFonts w:ascii="Times New Roman" w:hAnsi="Times New Roman" w:cs="Times New Roman"/>
          <w:bCs/>
          <w:sz w:val="28"/>
          <w:szCs w:val="28"/>
          <w:u w:val="single"/>
        </w:rPr>
      </w:pPr>
      <w:r w:rsidRPr="00FE65A4">
        <w:rPr>
          <w:rFonts w:ascii="Times New Roman" w:hAnsi="Times New Roman" w:cs="Times New Roman"/>
          <w:bCs/>
          <w:sz w:val="28"/>
          <w:szCs w:val="28"/>
          <w:u w:val="single"/>
        </w:rPr>
        <w:t>Наиболее резонансными забастовками 2021 года, по данным НМЦ «Т</w:t>
      </w:r>
      <w:r w:rsidR="00AA4E05" w:rsidRPr="00FE65A4">
        <w:rPr>
          <w:rFonts w:ascii="Times New Roman" w:hAnsi="Times New Roman" w:cs="Times New Roman"/>
          <w:bCs/>
          <w:sz w:val="28"/>
          <w:szCs w:val="28"/>
          <w:u w:val="single"/>
        </w:rPr>
        <w:t>рудовые конфликты</w:t>
      </w:r>
      <w:r w:rsidRPr="00FE65A4">
        <w:rPr>
          <w:rFonts w:ascii="Times New Roman" w:hAnsi="Times New Roman" w:cs="Times New Roman"/>
          <w:bCs/>
          <w:sz w:val="28"/>
          <w:szCs w:val="28"/>
          <w:u w:val="single"/>
        </w:rPr>
        <w:t>», стали:</w:t>
      </w:r>
    </w:p>
    <w:p w14:paraId="30EB7FF0" w14:textId="77777777" w:rsidR="00A75605" w:rsidRPr="00FE65A4" w:rsidRDefault="00A75605" w:rsidP="00FE65A4">
      <w:pPr>
        <w:spacing w:after="0" w:line="360" w:lineRule="auto"/>
        <w:ind w:firstLine="567"/>
        <w:jc w:val="both"/>
        <w:rPr>
          <w:rFonts w:ascii="Times New Roman" w:eastAsia="Calibri" w:hAnsi="Times New Roman" w:cs="Times New Roman"/>
          <w:sz w:val="28"/>
          <w:szCs w:val="28"/>
        </w:rPr>
      </w:pPr>
      <w:r w:rsidRPr="00FE65A4">
        <w:rPr>
          <w:rFonts w:ascii="Times New Roman" w:hAnsi="Times New Roman" w:cs="Times New Roman"/>
          <w:sz w:val="28"/>
          <w:szCs w:val="28"/>
        </w:rPr>
        <w:lastRenderedPageBreak/>
        <w:t xml:space="preserve">- </w:t>
      </w:r>
      <w:r w:rsidRPr="00FE65A4">
        <w:rPr>
          <w:rFonts w:ascii="Times New Roman" w:eastAsia="Calibri" w:hAnsi="Times New Roman" w:cs="Times New Roman"/>
          <w:sz w:val="28"/>
          <w:szCs w:val="28"/>
        </w:rPr>
        <w:t xml:space="preserve">акция протеста работников одного из крупнейших предприятий агропромышленного комплекса Челябинской области ООО «Агрокомплекс «Чурилово» по причине долгов по заработной плате; </w:t>
      </w:r>
    </w:p>
    <w:p w14:paraId="5597F287" w14:textId="77777777" w:rsidR="00A75605" w:rsidRPr="00FE65A4" w:rsidRDefault="00A75605" w:rsidP="00FE65A4">
      <w:pPr>
        <w:spacing w:after="0" w:line="360" w:lineRule="auto"/>
        <w:ind w:firstLine="567"/>
        <w:jc w:val="both"/>
        <w:rPr>
          <w:rFonts w:ascii="Times New Roman" w:eastAsia="Calibri" w:hAnsi="Times New Roman" w:cs="Times New Roman"/>
          <w:sz w:val="28"/>
          <w:szCs w:val="28"/>
        </w:rPr>
      </w:pPr>
      <w:r w:rsidRPr="00FE65A4">
        <w:rPr>
          <w:rFonts w:ascii="Times New Roman" w:eastAsia="Calibri" w:hAnsi="Times New Roman" w:cs="Times New Roman"/>
          <w:sz w:val="28"/>
          <w:szCs w:val="28"/>
        </w:rPr>
        <w:t xml:space="preserve">- забастовка работников ПАО "Хабаровский завод имени А.М. Горького" (ДФО, Хабаровский край) по причине долгов по заработной плате; </w:t>
      </w:r>
    </w:p>
    <w:p w14:paraId="414004CD" w14:textId="77777777" w:rsidR="00A75605" w:rsidRPr="00FE65A4" w:rsidRDefault="00A75605" w:rsidP="00FE65A4">
      <w:pPr>
        <w:spacing w:after="0" w:line="360" w:lineRule="auto"/>
        <w:ind w:firstLine="567"/>
        <w:jc w:val="both"/>
        <w:rPr>
          <w:rFonts w:ascii="Times New Roman" w:eastAsia="Calibri" w:hAnsi="Times New Roman" w:cs="Times New Roman"/>
          <w:sz w:val="28"/>
          <w:szCs w:val="28"/>
        </w:rPr>
      </w:pPr>
      <w:r w:rsidRPr="00FE65A4">
        <w:rPr>
          <w:rFonts w:ascii="Times New Roman" w:eastAsia="Calibri" w:hAnsi="Times New Roman" w:cs="Times New Roman"/>
          <w:sz w:val="28"/>
          <w:szCs w:val="28"/>
        </w:rPr>
        <w:t>-  забастовка на красноярском оборонном заводе «Красмаш» (СФО, Красноярский край) по причине снижения оплаты труда работников;</w:t>
      </w:r>
    </w:p>
    <w:p w14:paraId="50050B8E" w14:textId="77777777" w:rsidR="00A75605" w:rsidRPr="00FE65A4" w:rsidRDefault="00A75605" w:rsidP="00FE65A4">
      <w:pPr>
        <w:spacing w:after="0" w:line="360" w:lineRule="auto"/>
        <w:ind w:firstLine="567"/>
        <w:jc w:val="both"/>
        <w:rPr>
          <w:rFonts w:ascii="Times New Roman" w:eastAsia="Calibri" w:hAnsi="Times New Roman" w:cs="Times New Roman"/>
          <w:sz w:val="28"/>
          <w:szCs w:val="28"/>
        </w:rPr>
      </w:pPr>
      <w:r w:rsidRPr="00FE65A4">
        <w:rPr>
          <w:rFonts w:ascii="Times New Roman" w:eastAsia="Calibri" w:hAnsi="Times New Roman" w:cs="Times New Roman"/>
          <w:sz w:val="28"/>
          <w:szCs w:val="28"/>
        </w:rPr>
        <w:t>- забастовка водителей ГУП "Башавтотранс" в Стерлитамаке (ПФО, Республика Башкортостан) из-за низких зарплат;</w:t>
      </w:r>
    </w:p>
    <w:p w14:paraId="6C9933AE" w14:textId="77777777" w:rsidR="00A75605" w:rsidRPr="00FE65A4" w:rsidRDefault="00A75605" w:rsidP="00FE65A4">
      <w:pPr>
        <w:spacing w:after="0" w:line="360" w:lineRule="auto"/>
        <w:ind w:firstLine="567"/>
        <w:jc w:val="both"/>
        <w:rPr>
          <w:rFonts w:ascii="Times New Roman" w:eastAsia="Calibri" w:hAnsi="Times New Roman" w:cs="Times New Roman"/>
          <w:sz w:val="28"/>
          <w:szCs w:val="28"/>
        </w:rPr>
      </w:pPr>
      <w:r w:rsidRPr="00FE65A4">
        <w:rPr>
          <w:rFonts w:ascii="Times New Roman" w:eastAsia="Calibri" w:hAnsi="Times New Roman" w:cs="Times New Roman"/>
          <w:sz w:val="28"/>
          <w:szCs w:val="28"/>
        </w:rPr>
        <w:t>- забастовка работников "Почты России" в моногороде Свободный (ДФО, Амурская область) по причине долгов по зарплате;</w:t>
      </w:r>
    </w:p>
    <w:p w14:paraId="3BF669B6" w14:textId="4451ACED" w:rsidR="00A75605" w:rsidRPr="00FE65A4" w:rsidRDefault="00A75605" w:rsidP="00FE65A4">
      <w:pPr>
        <w:spacing w:after="0" w:line="360" w:lineRule="auto"/>
        <w:ind w:firstLine="567"/>
        <w:jc w:val="both"/>
        <w:rPr>
          <w:rFonts w:ascii="Times New Roman" w:eastAsia="Calibri" w:hAnsi="Times New Roman" w:cs="Times New Roman"/>
          <w:sz w:val="28"/>
          <w:szCs w:val="28"/>
        </w:rPr>
      </w:pPr>
      <w:r w:rsidRPr="00FE65A4">
        <w:rPr>
          <w:rFonts w:ascii="Times New Roman" w:eastAsia="Calibri" w:hAnsi="Times New Roman" w:cs="Times New Roman"/>
          <w:sz w:val="28"/>
          <w:szCs w:val="28"/>
        </w:rPr>
        <w:t>- забастовка работников АО "Мариинский прииск" (УФО, Свердловская область</w:t>
      </w:r>
      <w:r w:rsidR="00AA4E05" w:rsidRPr="00FE65A4">
        <w:rPr>
          <w:rFonts w:ascii="Times New Roman" w:eastAsia="Calibri" w:hAnsi="Times New Roman" w:cs="Times New Roman"/>
          <w:sz w:val="28"/>
          <w:szCs w:val="28"/>
        </w:rPr>
        <w:t>) из-за невыплаты премиальных.</w:t>
      </w:r>
    </w:p>
    <w:p w14:paraId="721E6D0E" w14:textId="6DFE6020" w:rsidR="00AA4E05" w:rsidRPr="00FE65A4" w:rsidRDefault="00A75605"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В 76 СТК (70%) (2020 год – 102 СТК (71%)), для защиты трудовых прав и урегулирования противоречий в трудовых отношениях, работники</w:t>
      </w:r>
      <w:r w:rsidR="00AA4E05" w:rsidRPr="00FE65A4">
        <w:rPr>
          <w:rFonts w:ascii="Times New Roman" w:hAnsi="Times New Roman" w:cs="Times New Roman"/>
          <w:sz w:val="28"/>
          <w:szCs w:val="28"/>
        </w:rPr>
        <w:t>, исключив публичные активные формы протеста,</w:t>
      </w:r>
      <w:r w:rsidRPr="00FE65A4">
        <w:rPr>
          <w:rFonts w:ascii="Times New Roman" w:hAnsi="Times New Roman" w:cs="Times New Roman"/>
          <w:sz w:val="28"/>
          <w:szCs w:val="28"/>
        </w:rPr>
        <w:t xml:space="preserve"> коллективно обращались </w:t>
      </w:r>
      <w:r w:rsidR="00AA4E05" w:rsidRPr="00FE65A4">
        <w:rPr>
          <w:rFonts w:ascii="Times New Roman" w:hAnsi="Times New Roman" w:cs="Times New Roman"/>
          <w:sz w:val="28"/>
          <w:szCs w:val="28"/>
        </w:rPr>
        <w:t xml:space="preserve">в различные инстанции </w:t>
      </w:r>
      <w:r w:rsidRPr="00FE65A4">
        <w:rPr>
          <w:rFonts w:ascii="Times New Roman" w:hAnsi="Times New Roman" w:cs="Times New Roman"/>
          <w:sz w:val="28"/>
          <w:szCs w:val="28"/>
        </w:rPr>
        <w:t>с просьбами и требованиями (коллективные заявления, письма, жалобы к работодателям, представителям органов государственной власти различных ветвей, СМИ</w:t>
      </w:r>
      <w:r w:rsidR="00AA4E05" w:rsidRPr="00FE65A4">
        <w:rPr>
          <w:rFonts w:ascii="Times New Roman" w:hAnsi="Times New Roman" w:cs="Times New Roman"/>
          <w:sz w:val="28"/>
          <w:szCs w:val="28"/>
        </w:rPr>
        <w:t>)</w:t>
      </w:r>
      <w:r w:rsidRPr="00FE65A4">
        <w:rPr>
          <w:rFonts w:ascii="Times New Roman" w:hAnsi="Times New Roman" w:cs="Times New Roman"/>
          <w:sz w:val="28"/>
          <w:szCs w:val="28"/>
        </w:rPr>
        <w:t xml:space="preserve">. </w:t>
      </w:r>
    </w:p>
    <w:p w14:paraId="7C3681F4" w14:textId="57499830" w:rsidR="00A75605" w:rsidRPr="00FE65A4" w:rsidRDefault="00604D30"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З</w:t>
      </w:r>
      <w:r w:rsidR="00A75605" w:rsidRPr="00FE65A4">
        <w:rPr>
          <w:rFonts w:ascii="Times New Roman" w:hAnsi="Times New Roman" w:cs="Times New Roman"/>
          <w:sz w:val="28"/>
          <w:szCs w:val="28"/>
        </w:rPr>
        <w:t xml:space="preserve">начительно увеличилось количество обращений работников в прокуратуру, Роструд, </w:t>
      </w:r>
      <w:r w:rsidR="00AA4E05" w:rsidRPr="00FE65A4">
        <w:rPr>
          <w:rFonts w:ascii="Times New Roman" w:hAnsi="Times New Roman" w:cs="Times New Roman"/>
          <w:sz w:val="28"/>
          <w:szCs w:val="28"/>
        </w:rPr>
        <w:t>к</w:t>
      </w:r>
      <w:r w:rsidR="00A75605" w:rsidRPr="00FE65A4">
        <w:rPr>
          <w:rFonts w:ascii="Times New Roman" w:hAnsi="Times New Roman" w:cs="Times New Roman"/>
          <w:sz w:val="28"/>
          <w:szCs w:val="28"/>
        </w:rPr>
        <w:t xml:space="preserve"> Президенту РФ и в Правительство РФ, </w:t>
      </w:r>
      <w:r w:rsidR="00AA4E05" w:rsidRPr="00FE65A4">
        <w:rPr>
          <w:rFonts w:ascii="Times New Roman" w:hAnsi="Times New Roman" w:cs="Times New Roman"/>
          <w:sz w:val="28"/>
          <w:szCs w:val="28"/>
        </w:rPr>
        <w:t xml:space="preserve">а также </w:t>
      </w:r>
      <w:r w:rsidR="00A75605" w:rsidRPr="00FE65A4">
        <w:rPr>
          <w:rFonts w:ascii="Times New Roman" w:hAnsi="Times New Roman" w:cs="Times New Roman"/>
          <w:sz w:val="28"/>
          <w:szCs w:val="28"/>
        </w:rPr>
        <w:t xml:space="preserve">ОГВ местного и регионального уровней. Наиболее результативно для работников разрешались СТК после обращений в Роструд и прокуратуру. </w:t>
      </w:r>
    </w:p>
    <w:p w14:paraId="5224557E" w14:textId="3E303F06" w:rsidR="00A75605" w:rsidRPr="00FE65A4" w:rsidRDefault="00A75605"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Следует обратить внимание, что работники в 17 СТК пытались вначале урегулировать проблемные вопросы через диалог с работодателем, но в дальнейшем, из-за позиции работодателей</w:t>
      </w:r>
      <w:r w:rsidR="00AA4E05" w:rsidRPr="00FE65A4">
        <w:rPr>
          <w:rFonts w:ascii="Times New Roman" w:hAnsi="Times New Roman" w:cs="Times New Roman"/>
          <w:sz w:val="28"/>
          <w:szCs w:val="28"/>
        </w:rPr>
        <w:t>,</w:t>
      </w:r>
      <w:r w:rsidRPr="00FE65A4">
        <w:rPr>
          <w:rFonts w:ascii="Times New Roman" w:hAnsi="Times New Roman" w:cs="Times New Roman"/>
          <w:sz w:val="28"/>
          <w:szCs w:val="28"/>
        </w:rPr>
        <w:t xml:space="preserve"> развитие СТК переходило в плоскость открытого противостояния, или происходило вмешательство ОГВ и надзорных ведомств в урегулирование конфликта.</w:t>
      </w:r>
    </w:p>
    <w:p w14:paraId="4DFF041E" w14:textId="2BF815CD" w:rsidR="00A75605" w:rsidRPr="00FE65A4" w:rsidRDefault="00A75605"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В 41 СТК (38%) интересы и трудовые права работников активно защищали профсоюзные организации различных уро</w:t>
      </w:r>
      <w:r w:rsidR="00FE65A4">
        <w:rPr>
          <w:rFonts w:ascii="Times New Roman" w:hAnsi="Times New Roman" w:cs="Times New Roman"/>
          <w:sz w:val="28"/>
          <w:szCs w:val="28"/>
        </w:rPr>
        <w:t>вней и профцентров</w:t>
      </w:r>
      <w:r w:rsidRPr="00FE65A4">
        <w:rPr>
          <w:rFonts w:ascii="Times New Roman" w:hAnsi="Times New Roman" w:cs="Times New Roman"/>
          <w:sz w:val="28"/>
          <w:szCs w:val="28"/>
        </w:rPr>
        <w:t xml:space="preserve">: первичные организации предприятий (учреждений) принимали участие в 27 СТК (25%); территориальные (региональные) и отраслевые объединения профсоюзов – 35 СТК </w:t>
      </w:r>
      <w:r w:rsidRPr="00FE65A4">
        <w:rPr>
          <w:rFonts w:ascii="Times New Roman" w:hAnsi="Times New Roman" w:cs="Times New Roman"/>
          <w:sz w:val="28"/>
          <w:szCs w:val="28"/>
        </w:rPr>
        <w:lastRenderedPageBreak/>
        <w:t xml:space="preserve">(32%). По сравнению с аналогичным периодом 2020 года доля СТК, в которых интересы работников отстаивали профсоюзные организации, выросла на </w:t>
      </w:r>
      <w:r w:rsidR="007D2B8A" w:rsidRPr="00FE65A4">
        <w:rPr>
          <w:rFonts w:ascii="Times New Roman" w:hAnsi="Times New Roman" w:cs="Times New Roman"/>
          <w:sz w:val="28"/>
          <w:szCs w:val="28"/>
        </w:rPr>
        <w:t>+</w:t>
      </w:r>
      <w:r w:rsidRPr="00FE65A4">
        <w:rPr>
          <w:rFonts w:ascii="Times New Roman" w:hAnsi="Times New Roman" w:cs="Times New Roman"/>
          <w:sz w:val="28"/>
          <w:szCs w:val="28"/>
        </w:rPr>
        <w:t>2% (ФНПР - +4%), доля СТК с участием КТР снизилась, так как снизилось количество СТК</w:t>
      </w:r>
      <w:r w:rsidR="001E3457" w:rsidRPr="00FE65A4">
        <w:rPr>
          <w:rFonts w:ascii="Times New Roman" w:hAnsi="Times New Roman" w:cs="Times New Roman"/>
          <w:sz w:val="28"/>
          <w:szCs w:val="28"/>
        </w:rPr>
        <w:t xml:space="preserve"> в </w:t>
      </w:r>
      <w:r w:rsidR="007D2B8A" w:rsidRPr="00FE65A4">
        <w:rPr>
          <w:rFonts w:ascii="Times New Roman" w:hAnsi="Times New Roman" w:cs="Times New Roman"/>
          <w:sz w:val="28"/>
          <w:szCs w:val="28"/>
        </w:rPr>
        <w:t xml:space="preserve">учреждениях </w:t>
      </w:r>
      <w:r w:rsidR="001E3457" w:rsidRPr="00FE65A4">
        <w:rPr>
          <w:rFonts w:ascii="Times New Roman" w:hAnsi="Times New Roman" w:cs="Times New Roman"/>
          <w:sz w:val="28"/>
          <w:szCs w:val="28"/>
        </w:rPr>
        <w:t>здравоохранении</w:t>
      </w:r>
      <w:r w:rsidR="007D2B8A" w:rsidRPr="00FE65A4">
        <w:rPr>
          <w:rFonts w:ascii="Times New Roman" w:hAnsi="Times New Roman" w:cs="Times New Roman"/>
          <w:sz w:val="28"/>
          <w:szCs w:val="28"/>
        </w:rPr>
        <w:t>, где организации данного профцентра представлены в составе МПРЗ «Действие»</w:t>
      </w:r>
      <w:r w:rsidRPr="00FE65A4">
        <w:rPr>
          <w:rFonts w:ascii="Times New Roman" w:hAnsi="Times New Roman" w:cs="Times New Roman"/>
          <w:sz w:val="28"/>
          <w:szCs w:val="28"/>
        </w:rPr>
        <w:t xml:space="preserve">. </w:t>
      </w:r>
    </w:p>
    <w:p w14:paraId="53E9B6D2" w14:textId="44B34C74" w:rsidR="00A75605" w:rsidRPr="00FE65A4" w:rsidRDefault="00A75605"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В текущем году в развитии 3 СТК (2020 год - 6 СТК), для более эффективной защиты трудовых прав, работники приняли решения и создали первичные профсоюзные организации для участия в переговорах с работодателями и выдвижения единых требований от всех работников: АО "Анжеро-Судженское погрузочно-транспортное управление" (СФО, Кемеровская область-Кузбасс), ООО "ТПО "</w:t>
      </w:r>
      <w:r w:rsidR="007D2B8A" w:rsidRPr="00FE65A4">
        <w:rPr>
          <w:rFonts w:ascii="Times New Roman" w:hAnsi="Times New Roman" w:cs="Times New Roman"/>
          <w:sz w:val="28"/>
          <w:szCs w:val="28"/>
        </w:rPr>
        <w:t>НижнеВолжская</w:t>
      </w:r>
      <w:r w:rsidRPr="00FE65A4">
        <w:rPr>
          <w:rFonts w:ascii="Times New Roman" w:hAnsi="Times New Roman" w:cs="Times New Roman"/>
          <w:sz w:val="28"/>
          <w:szCs w:val="28"/>
        </w:rPr>
        <w:t xml:space="preserve"> Студия Кинохроники" (ПФО, Саратовская область</w:t>
      </w:r>
      <w:r w:rsidR="000E7F08" w:rsidRPr="00FE65A4">
        <w:rPr>
          <w:rFonts w:ascii="Times New Roman" w:hAnsi="Times New Roman" w:cs="Times New Roman"/>
          <w:sz w:val="28"/>
          <w:szCs w:val="28"/>
        </w:rPr>
        <w:t>), ООО</w:t>
      </w:r>
      <w:r w:rsidRPr="00FE65A4">
        <w:rPr>
          <w:rFonts w:ascii="Times New Roman" w:hAnsi="Times New Roman" w:cs="Times New Roman"/>
          <w:sz w:val="28"/>
          <w:szCs w:val="28"/>
        </w:rPr>
        <w:t xml:space="preserve"> "Новая вагоноремонтная компания" (ДФО, Хабаровский край).</w:t>
      </w:r>
    </w:p>
    <w:p w14:paraId="5941E33B" w14:textId="2D3C9487" w:rsidR="00A75605" w:rsidRPr="00FE65A4" w:rsidRDefault="00A75605"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xml:space="preserve">В СТК, где известна численность участников протестных действий и работающих на предприятии, определена средняя вовлеченность работников в СТК, которая </w:t>
      </w:r>
      <w:r w:rsidR="007D2B8A" w:rsidRPr="00FE65A4">
        <w:rPr>
          <w:rFonts w:ascii="Times New Roman" w:hAnsi="Times New Roman" w:cs="Times New Roman"/>
          <w:sz w:val="28"/>
          <w:szCs w:val="28"/>
        </w:rPr>
        <w:t>в текущем году</w:t>
      </w:r>
      <w:r w:rsidRPr="00FE65A4">
        <w:rPr>
          <w:rFonts w:ascii="Times New Roman" w:hAnsi="Times New Roman" w:cs="Times New Roman"/>
          <w:sz w:val="28"/>
          <w:szCs w:val="28"/>
        </w:rPr>
        <w:t xml:space="preserve"> </w:t>
      </w:r>
      <w:r w:rsidR="007D2B8A" w:rsidRPr="00FE65A4">
        <w:rPr>
          <w:rFonts w:ascii="Times New Roman" w:hAnsi="Times New Roman" w:cs="Times New Roman"/>
          <w:sz w:val="28"/>
          <w:szCs w:val="28"/>
        </w:rPr>
        <w:t>продолжила снижаться еще</w:t>
      </w:r>
      <w:r w:rsidRPr="00FE65A4">
        <w:rPr>
          <w:rFonts w:ascii="Times New Roman" w:hAnsi="Times New Roman" w:cs="Times New Roman"/>
          <w:sz w:val="28"/>
          <w:szCs w:val="28"/>
        </w:rPr>
        <w:t xml:space="preserve"> на -2% и состав</w:t>
      </w:r>
      <w:r w:rsidR="007D2B8A" w:rsidRPr="00FE65A4">
        <w:rPr>
          <w:rFonts w:ascii="Times New Roman" w:hAnsi="Times New Roman" w:cs="Times New Roman"/>
          <w:sz w:val="28"/>
          <w:szCs w:val="28"/>
        </w:rPr>
        <w:t>ила</w:t>
      </w:r>
      <w:r w:rsidRPr="00FE65A4">
        <w:rPr>
          <w:rFonts w:ascii="Times New Roman" w:hAnsi="Times New Roman" w:cs="Times New Roman"/>
          <w:sz w:val="28"/>
          <w:szCs w:val="28"/>
        </w:rPr>
        <w:t xml:space="preserve"> 26</w:t>
      </w:r>
      <w:r w:rsidR="001303B3" w:rsidRPr="00FE65A4">
        <w:rPr>
          <w:rFonts w:ascii="Times New Roman" w:hAnsi="Times New Roman" w:cs="Times New Roman"/>
          <w:sz w:val="28"/>
          <w:szCs w:val="28"/>
        </w:rPr>
        <w:t>%</w:t>
      </w:r>
      <w:r w:rsidRPr="00FE65A4">
        <w:rPr>
          <w:rFonts w:ascii="Times New Roman" w:hAnsi="Times New Roman" w:cs="Times New Roman"/>
          <w:sz w:val="28"/>
          <w:szCs w:val="28"/>
        </w:rPr>
        <w:t>. Потери рабочего времени от забастовок и приостановлений работы в</w:t>
      </w:r>
      <w:r w:rsidR="007D2B8A" w:rsidRPr="00FE65A4">
        <w:rPr>
          <w:rFonts w:ascii="Times New Roman" w:hAnsi="Times New Roman" w:cs="Times New Roman"/>
          <w:sz w:val="28"/>
          <w:szCs w:val="28"/>
        </w:rPr>
        <w:t xml:space="preserve"> текущем году выросли </w:t>
      </w:r>
      <w:r w:rsidRPr="00FE65A4">
        <w:rPr>
          <w:rFonts w:ascii="Times New Roman" w:hAnsi="Times New Roman" w:cs="Times New Roman"/>
          <w:sz w:val="28"/>
          <w:szCs w:val="28"/>
        </w:rPr>
        <w:t>и составили около 11300 человеко-дней</w:t>
      </w:r>
      <w:r w:rsidR="007D2B8A" w:rsidRPr="00FE65A4">
        <w:rPr>
          <w:rFonts w:ascii="Times New Roman" w:hAnsi="Times New Roman" w:cs="Times New Roman"/>
          <w:sz w:val="28"/>
          <w:szCs w:val="28"/>
        </w:rPr>
        <w:t>, в силу у</w:t>
      </w:r>
      <w:r w:rsidR="001303B3" w:rsidRPr="00FE65A4">
        <w:rPr>
          <w:rFonts w:ascii="Times New Roman" w:hAnsi="Times New Roman" w:cs="Times New Roman"/>
          <w:sz w:val="28"/>
          <w:szCs w:val="28"/>
        </w:rPr>
        <w:t>величения продолжительности СТК</w:t>
      </w:r>
      <w:r w:rsidRPr="00FE65A4">
        <w:rPr>
          <w:rFonts w:ascii="Times New Roman" w:hAnsi="Times New Roman" w:cs="Times New Roman"/>
          <w:sz w:val="28"/>
          <w:szCs w:val="28"/>
        </w:rPr>
        <w:t>.</w:t>
      </w:r>
    </w:p>
    <w:p w14:paraId="7D3FB314" w14:textId="00D3D51F" w:rsidR="00A75605" w:rsidRPr="00B37203" w:rsidRDefault="00B37203" w:rsidP="00FE65A4">
      <w:pPr>
        <w:spacing w:after="0" w:line="360" w:lineRule="auto"/>
        <w:ind w:firstLine="567"/>
        <w:jc w:val="both"/>
        <w:rPr>
          <w:rFonts w:ascii="Times New Roman" w:hAnsi="Times New Roman" w:cs="Times New Roman"/>
          <w:b/>
          <w:bCs/>
          <w:i/>
          <w:iCs/>
          <w:sz w:val="28"/>
          <w:szCs w:val="28"/>
        </w:rPr>
      </w:pPr>
      <w:r w:rsidRPr="00B37203">
        <w:rPr>
          <w:rFonts w:ascii="Times New Roman" w:hAnsi="Times New Roman" w:cs="Times New Roman"/>
          <w:b/>
          <w:bCs/>
          <w:i/>
          <w:iCs/>
          <w:sz w:val="28"/>
          <w:szCs w:val="28"/>
        </w:rPr>
        <w:t>Характеристика основных действий работодателей в ходе СТК</w:t>
      </w:r>
    </w:p>
    <w:p w14:paraId="3C7CC98C" w14:textId="521E57D9" w:rsidR="00A75605" w:rsidRPr="00FE65A4" w:rsidRDefault="00A75605"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В наблюдаемом периоде в 69 СТК</w:t>
      </w:r>
      <w:r w:rsidR="009A1A65" w:rsidRPr="00FE65A4">
        <w:rPr>
          <w:rFonts w:ascii="Times New Roman" w:hAnsi="Times New Roman" w:cs="Times New Roman"/>
          <w:sz w:val="28"/>
          <w:szCs w:val="28"/>
        </w:rPr>
        <w:t xml:space="preserve"> (64%) зафиксированы</w:t>
      </w:r>
      <w:r w:rsidRPr="00FE65A4">
        <w:rPr>
          <w:rFonts w:ascii="Times New Roman" w:hAnsi="Times New Roman" w:cs="Times New Roman"/>
          <w:sz w:val="28"/>
          <w:szCs w:val="28"/>
        </w:rPr>
        <w:t xml:space="preserve"> действия работодателей, в которых напрямую нарушались законные трудовые права работников:</w:t>
      </w:r>
    </w:p>
    <w:p w14:paraId="1A4CE41E" w14:textId="77777777" w:rsidR="00A75605" w:rsidRPr="00FE65A4" w:rsidRDefault="00A75605"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в 42 (39%)СТК невыплата заработной платы работникам свыше двух месяцев;</w:t>
      </w:r>
    </w:p>
    <w:p w14:paraId="12D807BA" w14:textId="77777777" w:rsidR="00A75605" w:rsidRPr="00FE65A4" w:rsidRDefault="00A75605"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в 26 (24%)СТК нарушались условия труда и техника безопасности;</w:t>
      </w:r>
    </w:p>
    <w:p w14:paraId="04AD2039" w14:textId="77777777" w:rsidR="00A75605" w:rsidRPr="00FE65A4" w:rsidRDefault="00A75605"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в 1 (1%) СТК работодатели открыто препятствовали деятельности профсоюза предприятия;</w:t>
      </w:r>
    </w:p>
    <w:p w14:paraId="00B9E049" w14:textId="77777777" w:rsidR="00A75605" w:rsidRPr="00FE65A4" w:rsidRDefault="00A75605"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в 3 (3%) СТК работодателями был нарушен порядок стимулирующих выплат медработникам за работу с коронавирусными больными;</w:t>
      </w:r>
    </w:p>
    <w:p w14:paraId="75DDFF1F" w14:textId="77777777" w:rsidR="00A75605" w:rsidRPr="00FE65A4" w:rsidRDefault="00A75605" w:rsidP="00FE65A4">
      <w:pPr>
        <w:spacing w:after="0" w:line="360" w:lineRule="auto"/>
        <w:ind w:firstLine="567"/>
        <w:jc w:val="both"/>
        <w:rPr>
          <w:rFonts w:ascii="Times New Roman" w:hAnsi="Times New Roman" w:cs="Times New Roman"/>
          <w:color w:val="000000" w:themeColor="text1"/>
          <w:sz w:val="28"/>
          <w:szCs w:val="28"/>
        </w:rPr>
      </w:pPr>
      <w:r w:rsidRPr="00FE65A4">
        <w:rPr>
          <w:rFonts w:ascii="Times New Roman" w:hAnsi="Times New Roman" w:cs="Times New Roman"/>
          <w:color w:val="000000" w:themeColor="text1"/>
          <w:sz w:val="28"/>
          <w:szCs w:val="28"/>
        </w:rPr>
        <w:t>- в 4 СТК (4%) работодателями были нарушены порядок и правила при оформлении трудовых отношений: у работников отсутствовали трудовые договора, оформленные в соответствии со ст. 67 ТК РФ;</w:t>
      </w:r>
    </w:p>
    <w:p w14:paraId="609147B7" w14:textId="77777777" w:rsidR="00A75605" w:rsidRPr="00FE65A4" w:rsidRDefault="00A75605" w:rsidP="00FE65A4">
      <w:pPr>
        <w:spacing w:after="0" w:line="360" w:lineRule="auto"/>
        <w:ind w:firstLine="567"/>
        <w:jc w:val="both"/>
        <w:rPr>
          <w:rFonts w:ascii="Times New Roman" w:hAnsi="Times New Roman" w:cs="Times New Roman"/>
          <w:color w:val="000000" w:themeColor="text1"/>
          <w:sz w:val="28"/>
          <w:szCs w:val="28"/>
        </w:rPr>
      </w:pPr>
      <w:r w:rsidRPr="00FE65A4">
        <w:rPr>
          <w:rFonts w:ascii="Times New Roman" w:hAnsi="Times New Roman" w:cs="Times New Roman"/>
          <w:color w:val="000000" w:themeColor="text1"/>
          <w:sz w:val="28"/>
          <w:szCs w:val="28"/>
        </w:rPr>
        <w:lastRenderedPageBreak/>
        <w:t>- в 4 (4%) работодатели не выполняли положения действующего коллективного договора.</w:t>
      </w:r>
    </w:p>
    <w:p w14:paraId="012CB65C" w14:textId="6BEF63BA" w:rsidR="00A75605" w:rsidRPr="00FE65A4" w:rsidRDefault="00A75605"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xml:space="preserve">В 16 </w:t>
      </w:r>
      <w:r w:rsidR="009A1A65" w:rsidRPr="00FE65A4">
        <w:rPr>
          <w:rFonts w:ascii="Times New Roman" w:hAnsi="Times New Roman" w:cs="Times New Roman"/>
          <w:sz w:val="28"/>
          <w:szCs w:val="28"/>
        </w:rPr>
        <w:t xml:space="preserve">СТК </w:t>
      </w:r>
      <w:r w:rsidRPr="00FE65A4">
        <w:rPr>
          <w:rFonts w:ascii="Times New Roman" w:hAnsi="Times New Roman" w:cs="Times New Roman"/>
          <w:sz w:val="28"/>
          <w:szCs w:val="28"/>
        </w:rPr>
        <w:t xml:space="preserve">(15%) </w:t>
      </w:r>
      <w:r w:rsidR="009A1A65" w:rsidRPr="00FE65A4">
        <w:rPr>
          <w:rFonts w:ascii="Times New Roman" w:hAnsi="Times New Roman" w:cs="Times New Roman"/>
          <w:sz w:val="28"/>
          <w:szCs w:val="28"/>
        </w:rPr>
        <w:t>р</w:t>
      </w:r>
      <w:r w:rsidRPr="00FE65A4">
        <w:rPr>
          <w:rFonts w:ascii="Times New Roman" w:hAnsi="Times New Roman" w:cs="Times New Roman"/>
          <w:sz w:val="28"/>
          <w:szCs w:val="28"/>
        </w:rPr>
        <w:t xml:space="preserve">аботодатели не только не вступали в социальный диалог с работниками, но и защищая свои интересы, откровенно осуществляли деструктивные действия: </w:t>
      </w:r>
    </w:p>
    <w:p w14:paraId="2B5C98F3" w14:textId="77777777" w:rsidR="00A75605" w:rsidRPr="00FE65A4" w:rsidRDefault="00A75605"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давление на профсоюзные организации: ГБУЗ СО "ГБ №1 г. Нижний Тагил" (УФО, Свердловская область), ГБУЗ CO "Североуральская ЦГБ" (УФО, Свердловская область), ФГУП “Российский научный центр “Прикладная химия” (СЗФО, Санкт-Петербург);</w:t>
      </w:r>
    </w:p>
    <w:p w14:paraId="1A647E98" w14:textId="5094829C" w:rsidR="00A75605" w:rsidRPr="00FE65A4" w:rsidRDefault="00A75605"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давление, иное воздействие на профсоюзных лидеров (активистов): ГБУ РМЭ "Аэропорт Йошкар-Ола" (ПФО, Республика Марий Эл), ООО "ТПО "</w:t>
      </w:r>
      <w:r w:rsidR="009A1A65" w:rsidRPr="00FE65A4">
        <w:rPr>
          <w:rFonts w:ascii="Times New Roman" w:hAnsi="Times New Roman" w:cs="Times New Roman"/>
          <w:sz w:val="28"/>
          <w:szCs w:val="28"/>
        </w:rPr>
        <w:t>НижнеВолжская</w:t>
      </w:r>
      <w:r w:rsidRPr="00FE65A4">
        <w:rPr>
          <w:rFonts w:ascii="Times New Roman" w:hAnsi="Times New Roman" w:cs="Times New Roman"/>
          <w:sz w:val="28"/>
          <w:szCs w:val="28"/>
        </w:rPr>
        <w:t xml:space="preserve"> Студия Кинохроники" (ПФО, Саратовская область), ООО "Новая вагоноремонтная компания" (ДФО, Хабаровский край);</w:t>
      </w:r>
    </w:p>
    <w:p w14:paraId="1C5943CE" w14:textId="77777777" w:rsidR="00A75605" w:rsidRPr="00FE65A4" w:rsidRDefault="00A75605"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увольнение профсоюзных лидеров (активистов): АО "Калиновский химический завод" (УФО, Свердловская область), ЕМУП "Гортранс" (УФО, Свердловская область), МУ "Центр по библиотечному обслуживанию, культуре, молодежной политике и спорту "Юго-Камский" (ПФО, Пермский край), ООО "Агромаркет" (СКФО, Ставропольский край);</w:t>
      </w:r>
    </w:p>
    <w:p w14:paraId="278B08F8" w14:textId="77777777" w:rsidR="00A75605" w:rsidRPr="00FE65A4" w:rsidRDefault="00A75605"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отправление работников в неоплачиваемый отпуск: АО "АП Саратовский завод резервуарных металлоконструкций" (ПФО, Саратовская область);</w:t>
      </w:r>
    </w:p>
    <w:p w14:paraId="1BE3ED19" w14:textId="77777777" w:rsidR="00A75605" w:rsidRPr="00FE65A4" w:rsidRDefault="00A75605"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принуждение работников к увольнению по собственному желанию: МАДОУ "Детский сад №14 г. Горно- Алтайска" (СФО, Республика Алтай), ОАО "Ленинск-Кузнецкий хлебокомбинат" (СФО, Кемеровская область-Кузбасс), ОГБУЗ "Шелеховская районная больница" (СФО, Иркутская область);</w:t>
      </w:r>
    </w:p>
    <w:p w14:paraId="120B8F7F" w14:textId="77777777" w:rsidR="00A75605" w:rsidRPr="00FE65A4" w:rsidRDefault="00A75605"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привлечение правоохранительных органов: Ртищевское МУП "Теплотехник" (ПФО, Саратовская область).</w:t>
      </w:r>
    </w:p>
    <w:p w14:paraId="5D722000" w14:textId="00656E89" w:rsidR="00A75605" w:rsidRPr="00B37203" w:rsidRDefault="00A75605" w:rsidP="00FE65A4">
      <w:pPr>
        <w:spacing w:after="0" w:line="360" w:lineRule="auto"/>
        <w:ind w:firstLine="567"/>
        <w:jc w:val="both"/>
        <w:rPr>
          <w:rFonts w:ascii="Times New Roman" w:hAnsi="Times New Roman" w:cs="Times New Roman"/>
          <w:b/>
          <w:i/>
          <w:sz w:val="28"/>
          <w:szCs w:val="28"/>
        </w:rPr>
      </w:pPr>
      <w:r w:rsidRPr="00B37203">
        <w:rPr>
          <w:rFonts w:ascii="Times New Roman" w:hAnsi="Times New Roman" w:cs="Times New Roman"/>
          <w:b/>
          <w:bCs/>
          <w:i/>
          <w:iCs/>
          <w:sz w:val="28"/>
          <w:szCs w:val="28"/>
        </w:rPr>
        <w:t>Социально-трудовые конфликты в моногородах</w:t>
      </w:r>
      <w:r w:rsidRPr="00B37203">
        <w:rPr>
          <w:rFonts w:ascii="Times New Roman" w:hAnsi="Times New Roman" w:cs="Times New Roman"/>
          <w:b/>
          <w:i/>
          <w:sz w:val="28"/>
          <w:szCs w:val="28"/>
        </w:rPr>
        <w:t xml:space="preserve"> </w:t>
      </w:r>
    </w:p>
    <w:p w14:paraId="5890B008" w14:textId="565E31B3" w:rsidR="00A75605" w:rsidRPr="00FE65A4" w:rsidRDefault="00A75605"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НМЦ «Трудовые конфликты» продолжает мониторинг социально-трудовой обстановки в моногородах Российской Федерации, перечень которых утвержден Правительством РФ (Постановление от 29 июля 2014 г. N 709 (http://www.pravo.gov.ru</w:t>
      </w:r>
      <w:r w:rsidR="00753AB7" w:rsidRPr="00FE65A4">
        <w:rPr>
          <w:rFonts w:ascii="Times New Roman" w:hAnsi="Times New Roman" w:cs="Times New Roman"/>
          <w:sz w:val="28"/>
          <w:szCs w:val="28"/>
        </w:rPr>
        <w:t>))</w:t>
      </w:r>
      <w:r w:rsidRPr="00FE65A4">
        <w:rPr>
          <w:rFonts w:ascii="Times New Roman" w:hAnsi="Times New Roman" w:cs="Times New Roman"/>
          <w:sz w:val="28"/>
          <w:szCs w:val="28"/>
        </w:rPr>
        <w:t xml:space="preserve">. </w:t>
      </w:r>
      <w:r w:rsidR="001F667D" w:rsidRPr="00FE65A4">
        <w:rPr>
          <w:rFonts w:ascii="Times New Roman" w:hAnsi="Times New Roman" w:cs="Times New Roman"/>
          <w:sz w:val="28"/>
          <w:szCs w:val="28"/>
        </w:rPr>
        <w:t>В</w:t>
      </w:r>
      <w:r w:rsidRPr="00FE65A4">
        <w:rPr>
          <w:rFonts w:ascii="Times New Roman" w:hAnsi="Times New Roman" w:cs="Times New Roman"/>
          <w:sz w:val="28"/>
          <w:szCs w:val="28"/>
        </w:rPr>
        <w:t xml:space="preserve"> данных муниципальных образованиях </w:t>
      </w:r>
      <w:r w:rsidR="001F667D" w:rsidRPr="00FE65A4">
        <w:rPr>
          <w:rFonts w:ascii="Times New Roman" w:hAnsi="Times New Roman" w:cs="Times New Roman"/>
          <w:sz w:val="28"/>
          <w:szCs w:val="28"/>
        </w:rPr>
        <w:t xml:space="preserve">в текущем году </w:t>
      </w:r>
      <w:r w:rsidRPr="00FE65A4">
        <w:rPr>
          <w:rFonts w:ascii="Times New Roman" w:hAnsi="Times New Roman" w:cs="Times New Roman"/>
          <w:sz w:val="28"/>
          <w:szCs w:val="28"/>
        </w:rPr>
        <w:t xml:space="preserve">зарегистрировано 18 СТК (17% от общего числа СТК) на предприятиях 16 </w:t>
      </w:r>
      <w:r w:rsidRPr="00FE65A4">
        <w:rPr>
          <w:rFonts w:ascii="Times New Roman" w:hAnsi="Times New Roman" w:cs="Times New Roman"/>
          <w:sz w:val="28"/>
          <w:szCs w:val="28"/>
        </w:rPr>
        <w:lastRenderedPageBreak/>
        <w:t xml:space="preserve">моногородов в 4 федеральных округах (6 СТК – в моногородах 1-й категории, 5 СТК - в моногородах 2-й категории, 7 СТК - в моногородах 3-й категории). </w:t>
      </w:r>
      <w:r w:rsidR="001F667D" w:rsidRPr="00FE65A4">
        <w:rPr>
          <w:rFonts w:ascii="Times New Roman" w:hAnsi="Times New Roman" w:cs="Times New Roman"/>
          <w:sz w:val="28"/>
          <w:szCs w:val="28"/>
        </w:rPr>
        <w:t>В аналогичном периоде прошлого года – 19 СТК (13% от общего количества). Таким образом, социально-трудовая обстановка в моногородах за последние два года существенных изменений не претерпела.</w:t>
      </w:r>
    </w:p>
    <w:p w14:paraId="41BE1938" w14:textId="4516E795" w:rsidR="00A75605" w:rsidRPr="00FE65A4" w:rsidRDefault="00A75605"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xml:space="preserve">Наиболее конфликтными субъектами стали </w:t>
      </w:r>
      <w:r w:rsidR="001F667D" w:rsidRPr="00FE65A4">
        <w:rPr>
          <w:rFonts w:ascii="Times New Roman" w:hAnsi="Times New Roman" w:cs="Times New Roman"/>
          <w:sz w:val="28"/>
          <w:szCs w:val="28"/>
        </w:rPr>
        <w:t xml:space="preserve">моногорода </w:t>
      </w:r>
      <w:r w:rsidRPr="00FE65A4">
        <w:rPr>
          <w:rFonts w:ascii="Times New Roman" w:hAnsi="Times New Roman" w:cs="Times New Roman"/>
          <w:sz w:val="28"/>
          <w:szCs w:val="28"/>
        </w:rPr>
        <w:t>Свердловск</w:t>
      </w:r>
      <w:r w:rsidR="001F667D" w:rsidRPr="00FE65A4">
        <w:rPr>
          <w:rFonts w:ascii="Times New Roman" w:hAnsi="Times New Roman" w:cs="Times New Roman"/>
          <w:sz w:val="28"/>
          <w:szCs w:val="28"/>
        </w:rPr>
        <w:t xml:space="preserve">ой </w:t>
      </w:r>
      <w:r w:rsidRPr="00FE65A4">
        <w:rPr>
          <w:rFonts w:ascii="Times New Roman" w:hAnsi="Times New Roman" w:cs="Times New Roman"/>
          <w:sz w:val="28"/>
          <w:szCs w:val="28"/>
        </w:rPr>
        <w:t>област</w:t>
      </w:r>
      <w:r w:rsidR="001F667D" w:rsidRPr="00FE65A4">
        <w:rPr>
          <w:rFonts w:ascii="Times New Roman" w:hAnsi="Times New Roman" w:cs="Times New Roman"/>
          <w:sz w:val="28"/>
          <w:szCs w:val="28"/>
        </w:rPr>
        <w:t>и</w:t>
      </w:r>
      <w:r w:rsidRPr="00FE65A4">
        <w:rPr>
          <w:rFonts w:ascii="Times New Roman" w:hAnsi="Times New Roman" w:cs="Times New Roman"/>
          <w:sz w:val="28"/>
          <w:szCs w:val="28"/>
        </w:rPr>
        <w:t xml:space="preserve"> (6 СТК), Кемеровск</w:t>
      </w:r>
      <w:r w:rsidR="001F667D" w:rsidRPr="00FE65A4">
        <w:rPr>
          <w:rFonts w:ascii="Times New Roman" w:hAnsi="Times New Roman" w:cs="Times New Roman"/>
          <w:sz w:val="28"/>
          <w:szCs w:val="28"/>
        </w:rPr>
        <w:t>ой</w:t>
      </w:r>
      <w:r w:rsidRPr="00FE65A4">
        <w:rPr>
          <w:rFonts w:ascii="Times New Roman" w:hAnsi="Times New Roman" w:cs="Times New Roman"/>
          <w:sz w:val="28"/>
          <w:szCs w:val="28"/>
        </w:rPr>
        <w:t xml:space="preserve"> област</w:t>
      </w:r>
      <w:r w:rsidR="001F667D" w:rsidRPr="00FE65A4">
        <w:rPr>
          <w:rFonts w:ascii="Times New Roman" w:hAnsi="Times New Roman" w:cs="Times New Roman"/>
          <w:sz w:val="28"/>
          <w:szCs w:val="28"/>
        </w:rPr>
        <w:t>и</w:t>
      </w:r>
      <w:r w:rsidRPr="00FE65A4">
        <w:rPr>
          <w:rFonts w:ascii="Times New Roman" w:hAnsi="Times New Roman" w:cs="Times New Roman"/>
          <w:sz w:val="28"/>
          <w:szCs w:val="28"/>
        </w:rPr>
        <w:t>-Кузбасс (5 СТК) и Амурск</w:t>
      </w:r>
      <w:r w:rsidR="001F667D" w:rsidRPr="00FE65A4">
        <w:rPr>
          <w:rFonts w:ascii="Times New Roman" w:hAnsi="Times New Roman" w:cs="Times New Roman"/>
          <w:sz w:val="28"/>
          <w:szCs w:val="28"/>
        </w:rPr>
        <w:t xml:space="preserve">ой </w:t>
      </w:r>
      <w:r w:rsidRPr="00FE65A4">
        <w:rPr>
          <w:rFonts w:ascii="Times New Roman" w:hAnsi="Times New Roman" w:cs="Times New Roman"/>
          <w:sz w:val="28"/>
          <w:szCs w:val="28"/>
        </w:rPr>
        <w:t>област</w:t>
      </w:r>
      <w:r w:rsidR="001F667D" w:rsidRPr="00FE65A4">
        <w:rPr>
          <w:rFonts w:ascii="Times New Roman" w:hAnsi="Times New Roman" w:cs="Times New Roman"/>
          <w:sz w:val="28"/>
          <w:szCs w:val="28"/>
        </w:rPr>
        <w:t>и</w:t>
      </w:r>
      <w:r w:rsidRPr="00FE65A4">
        <w:rPr>
          <w:rFonts w:ascii="Times New Roman" w:hAnsi="Times New Roman" w:cs="Times New Roman"/>
          <w:sz w:val="28"/>
          <w:szCs w:val="28"/>
        </w:rPr>
        <w:t xml:space="preserve"> (2 СТК).</w:t>
      </w:r>
    </w:p>
    <w:p w14:paraId="34DA4BEA" w14:textId="77777777" w:rsidR="00A75605" w:rsidRPr="00FE65A4" w:rsidRDefault="00A75605"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СТК протекали в отраслях экономики: Здравоохранение (6 СТК), Обрабатывающие производства (3 СТК) (Металлургическое производство – 2 СТК, Производство пищевых продуктов – 1 СТК), Добывающая промышленность (3 СТК), Строительство (2 СТК), Транспорт (2 СТК), Обеспечение пожарной безопасности (1 СТК), Связь (1 СТК).</w:t>
      </w:r>
    </w:p>
    <w:p w14:paraId="414F4899" w14:textId="3411E029" w:rsidR="007E017F" w:rsidRPr="00FE65A4" w:rsidRDefault="00A75605"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 xml:space="preserve">  Основными причинами возникновения СТК стали нарушение условий труда (4 СТК), полная невыплата заработной платы (4 СТК), ликвидация предприятия (3 СТК), снижение уровня оплаты труда (3 СТК), сокращение работников (2 СТК), невыполнение условий действующего коллективного договора (1 СТК), принудительное изменение формы трудовых отношений (1 СТК). 2 СТК протекали на предприятиях, находящихся в состоянии банкротства. </w:t>
      </w:r>
      <w:r w:rsidRPr="00B37203">
        <w:rPr>
          <w:rFonts w:ascii="Times New Roman" w:hAnsi="Times New Roman" w:cs="Times New Roman"/>
          <w:sz w:val="28"/>
          <w:szCs w:val="28"/>
        </w:rPr>
        <w:t xml:space="preserve">В наблюдаемом периоде 13 СТК завершились.  Итоги: </w:t>
      </w:r>
      <w:r w:rsidRPr="00FE65A4">
        <w:rPr>
          <w:rFonts w:ascii="Times New Roman" w:hAnsi="Times New Roman" w:cs="Times New Roman"/>
          <w:sz w:val="28"/>
          <w:szCs w:val="28"/>
        </w:rPr>
        <w:t>требования работников удовлетворены полностью – 6 СТК;</w:t>
      </w:r>
      <w:r w:rsidR="00B37203">
        <w:rPr>
          <w:rFonts w:ascii="Times New Roman" w:hAnsi="Times New Roman" w:cs="Times New Roman"/>
          <w:sz w:val="28"/>
          <w:szCs w:val="28"/>
        </w:rPr>
        <w:t xml:space="preserve"> </w:t>
      </w:r>
      <w:r w:rsidRPr="00FE65A4">
        <w:rPr>
          <w:rFonts w:ascii="Times New Roman" w:hAnsi="Times New Roman" w:cs="Times New Roman"/>
          <w:sz w:val="28"/>
          <w:szCs w:val="28"/>
        </w:rPr>
        <w:t>требования работников удовлетворены частично – 4 СТК;</w:t>
      </w:r>
      <w:r w:rsidR="00B37203">
        <w:rPr>
          <w:rFonts w:ascii="Times New Roman" w:hAnsi="Times New Roman" w:cs="Times New Roman"/>
          <w:sz w:val="28"/>
          <w:szCs w:val="28"/>
        </w:rPr>
        <w:t xml:space="preserve"> </w:t>
      </w:r>
      <w:r w:rsidRPr="00FE65A4">
        <w:rPr>
          <w:rFonts w:ascii="Times New Roman" w:hAnsi="Times New Roman" w:cs="Times New Roman"/>
          <w:sz w:val="28"/>
          <w:szCs w:val="28"/>
        </w:rPr>
        <w:t>требования работников оставлены без удовлетворения – 3 СТК: ГБУЗ СО "Городская станция скорой медицинской помощи г. Нижний Тагил" (УФО, Свердловская область), ГАСУСО СО "Каменск-Уральский психоневрологический интернат" (УФО, Свердловская область), Пожарная часть №8 (г. Златоуст) ФПС ГПС ГУ МЧС России по Челябинской области (УФО, Челябинская область).</w:t>
      </w:r>
    </w:p>
    <w:p w14:paraId="62EC718B" w14:textId="6285C59C" w:rsidR="00E32AD9" w:rsidRPr="00B37203" w:rsidRDefault="00E32AD9" w:rsidP="00B37203">
      <w:pPr>
        <w:spacing w:after="0"/>
        <w:ind w:firstLine="567"/>
        <w:rPr>
          <w:rFonts w:ascii="Times New Roman" w:hAnsi="Times New Roman" w:cs="Times New Roman"/>
          <w:b/>
          <w:i/>
          <w:sz w:val="28"/>
          <w:szCs w:val="28"/>
        </w:rPr>
      </w:pPr>
      <w:bookmarkStart w:id="1" w:name="_Toc53580316"/>
      <w:bookmarkStart w:id="2" w:name="_Toc77068954"/>
      <w:r w:rsidRPr="00B37203">
        <w:rPr>
          <w:rFonts w:ascii="Times New Roman" w:hAnsi="Times New Roman" w:cs="Times New Roman"/>
          <w:b/>
          <w:i/>
          <w:sz w:val="28"/>
          <w:szCs w:val="28"/>
        </w:rPr>
        <w:t>Итоги СТК</w:t>
      </w:r>
      <w:bookmarkEnd w:id="1"/>
      <w:bookmarkEnd w:id="2"/>
    </w:p>
    <w:p w14:paraId="506D16DF" w14:textId="31691EA3" w:rsidR="006C3A49" w:rsidRPr="00FE65A4" w:rsidRDefault="006C3A49" w:rsidP="00FE65A4">
      <w:pPr>
        <w:spacing w:after="0" w:line="360" w:lineRule="auto"/>
        <w:ind w:firstLine="567"/>
        <w:jc w:val="both"/>
        <w:rPr>
          <w:rFonts w:ascii="Times New Roman" w:hAnsi="Times New Roman" w:cs="Times New Roman"/>
          <w:sz w:val="28"/>
          <w:szCs w:val="28"/>
        </w:rPr>
      </w:pPr>
      <w:r w:rsidRPr="00FE65A4">
        <w:rPr>
          <w:rFonts w:ascii="Times New Roman" w:hAnsi="Times New Roman" w:cs="Times New Roman"/>
          <w:sz w:val="28"/>
          <w:szCs w:val="28"/>
        </w:rPr>
        <w:t>В наблюдаемом периоде урегулированы и завершились 90</w:t>
      </w:r>
      <w:r w:rsidR="00FE65A4">
        <w:rPr>
          <w:rFonts w:ascii="Times New Roman" w:hAnsi="Times New Roman" w:cs="Times New Roman"/>
          <w:sz w:val="28"/>
          <w:szCs w:val="28"/>
        </w:rPr>
        <w:t xml:space="preserve"> СТК (18 СТК продолжаются)</w:t>
      </w:r>
      <w:r w:rsidRPr="00FE65A4">
        <w:rPr>
          <w:rFonts w:ascii="Times New Roman" w:hAnsi="Times New Roman" w:cs="Times New Roman"/>
          <w:sz w:val="28"/>
          <w:szCs w:val="28"/>
        </w:rPr>
        <w:t>. 38% СТК завершились полным удовлетворением требований работников, 34% СТК - частичным удовлетворением требований, в 28% СТК работникам было отказано от удовлетворения выдвигаемых требований. В течение трех последних лет устойчиво растет</w:t>
      </w:r>
      <w:r w:rsidR="00081E49" w:rsidRPr="00FE65A4">
        <w:rPr>
          <w:rFonts w:ascii="Times New Roman" w:hAnsi="Times New Roman" w:cs="Times New Roman"/>
          <w:sz w:val="28"/>
          <w:szCs w:val="28"/>
        </w:rPr>
        <w:t>,</w:t>
      </w:r>
      <w:r w:rsidRPr="00FE65A4">
        <w:rPr>
          <w:rFonts w:ascii="Times New Roman" w:hAnsi="Times New Roman" w:cs="Times New Roman"/>
          <w:sz w:val="28"/>
          <w:szCs w:val="28"/>
        </w:rPr>
        <w:t xml:space="preserve"> как доля СТК завершившихся отказом в удовлетворении требований работников, так и доля СТК, в которых работники защитили трудовые права и добились </w:t>
      </w:r>
      <w:r w:rsidR="00081E49" w:rsidRPr="00FE65A4">
        <w:rPr>
          <w:rFonts w:ascii="Times New Roman" w:hAnsi="Times New Roman" w:cs="Times New Roman"/>
          <w:sz w:val="28"/>
          <w:szCs w:val="28"/>
        </w:rPr>
        <w:t xml:space="preserve">для себя </w:t>
      </w:r>
      <w:r w:rsidRPr="00FE65A4">
        <w:rPr>
          <w:rFonts w:ascii="Times New Roman" w:hAnsi="Times New Roman" w:cs="Times New Roman"/>
          <w:sz w:val="28"/>
          <w:szCs w:val="28"/>
        </w:rPr>
        <w:t xml:space="preserve">положительного результата. </w:t>
      </w:r>
    </w:p>
    <w:p w14:paraId="522BA6C3" w14:textId="43FD1D6C" w:rsidR="006C3A49" w:rsidRPr="00FE65A4" w:rsidRDefault="006C3A49" w:rsidP="00FE65A4">
      <w:pPr>
        <w:spacing w:after="0" w:line="360" w:lineRule="auto"/>
        <w:ind w:firstLine="567"/>
        <w:jc w:val="both"/>
        <w:rPr>
          <w:rFonts w:ascii="Times New Roman" w:hAnsi="Times New Roman" w:cs="Times New Roman"/>
          <w:bCs/>
          <w:iCs/>
          <w:color w:val="000000" w:themeColor="text1"/>
          <w:sz w:val="28"/>
          <w:szCs w:val="28"/>
        </w:rPr>
      </w:pPr>
      <w:r w:rsidRPr="00FE65A4">
        <w:rPr>
          <w:rFonts w:ascii="Times New Roman" w:hAnsi="Times New Roman" w:cs="Times New Roman"/>
          <w:bCs/>
          <w:iCs/>
          <w:color w:val="000000" w:themeColor="text1"/>
          <w:sz w:val="28"/>
          <w:szCs w:val="28"/>
        </w:rPr>
        <w:lastRenderedPageBreak/>
        <w:t>Наиболее результативно для работников завершались СТК, которые возникали из-за долгов по заработной плате (частичное удовлетворение требований связано с тем, что не устранены другие причины возникновения СТК). Оперативное вмешательство надзорных ведомств и предостережения работодателям позволяли в кратчайшие сроки устранять нарушения трудо</w:t>
      </w:r>
      <w:r w:rsidR="00FE65A4">
        <w:rPr>
          <w:rFonts w:ascii="Times New Roman" w:hAnsi="Times New Roman" w:cs="Times New Roman"/>
          <w:bCs/>
          <w:iCs/>
          <w:color w:val="000000" w:themeColor="text1"/>
          <w:sz w:val="28"/>
          <w:szCs w:val="28"/>
        </w:rPr>
        <w:t>вого законодательства</w:t>
      </w:r>
      <w:r w:rsidRPr="00FE65A4">
        <w:rPr>
          <w:rFonts w:ascii="Times New Roman" w:hAnsi="Times New Roman" w:cs="Times New Roman"/>
          <w:bCs/>
          <w:iCs/>
          <w:color w:val="000000" w:themeColor="text1"/>
          <w:sz w:val="28"/>
          <w:szCs w:val="28"/>
        </w:rPr>
        <w:t xml:space="preserve">. </w:t>
      </w:r>
      <w:r w:rsidR="005C224D" w:rsidRPr="00FE65A4">
        <w:rPr>
          <w:rFonts w:ascii="Times New Roman" w:hAnsi="Times New Roman" w:cs="Times New Roman"/>
          <w:bCs/>
          <w:iCs/>
          <w:color w:val="000000" w:themeColor="text1"/>
          <w:sz w:val="28"/>
          <w:szCs w:val="28"/>
        </w:rPr>
        <w:t>Вместе с тем</w:t>
      </w:r>
      <w:r w:rsidRPr="00FE65A4">
        <w:rPr>
          <w:rFonts w:ascii="Times New Roman" w:hAnsi="Times New Roman" w:cs="Times New Roman"/>
          <w:bCs/>
          <w:iCs/>
          <w:color w:val="000000" w:themeColor="text1"/>
          <w:sz w:val="28"/>
          <w:szCs w:val="28"/>
        </w:rPr>
        <w:t xml:space="preserve">, </w:t>
      </w:r>
      <w:r w:rsidR="005C224D" w:rsidRPr="00FE65A4">
        <w:rPr>
          <w:rFonts w:ascii="Times New Roman" w:hAnsi="Times New Roman" w:cs="Times New Roman"/>
          <w:bCs/>
          <w:iCs/>
          <w:color w:val="000000" w:themeColor="text1"/>
          <w:sz w:val="28"/>
          <w:szCs w:val="28"/>
        </w:rPr>
        <w:t xml:space="preserve">значимая доля </w:t>
      </w:r>
      <w:r w:rsidRPr="00FE65A4">
        <w:rPr>
          <w:rFonts w:ascii="Times New Roman" w:hAnsi="Times New Roman" w:cs="Times New Roman"/>
          <w:bCs/>
          <w:iCs/>
          <w:color w:val="000000" w:themeColor="text1"/>
          <w:sz w:val="28"/>
          <w:szCs w:val="28"/>
        </w:rPr>
        <w:t>СТК, связанны</w:t>
      </w:r>
      <w:r w:rsidR="005C224D" w:rsidRPr="00FE65A4">
        <w:rPr>
          <w:rFonts w:ascii="Times New Roman" w:hAnsi="Times New Roman" w:cs="Times New Roman"/>
          <w:bCs/>
          <w:iCs/>
          <w:color w:val="000000" w:themeColor="text1"/>
          <w:sz w:val="28"/>
          <w:szCs w:val="28"/>
        </w:rPr>
        <w:t>х</w:t>
      </w:r>
      <w:r w:rsidRPr="00FE65A4">
        <w:rPr>
          <w:rFonts w:ascii="Times New Roman" w:hAnsi="Times New Roman" w:cs="Times New Roman"/>
          <w:bCs/>
          <w:iCs/>
          <w:color w:val="000000" w:themeColor="text1"/>
          <w:sz w:val="28"/>
          <w:szCs w:val="28"/>
        </w:rPr>
        <w:t xml:space="preserve"> с нарушени</w:t>
      </w:r>
      <w:r w:rsidR="00081E49" w:rsidRPr="00FE65A4">
        <w:rPr>
          <w:rFonts w:ascii="Times New Roman" w:hAnsi="Times New Roman" w:cs="Times New Roman"/>
          <w:bCs/>
          <w:iCs/>
          <w:color w:val="000000" w:themeColor="text1"/>
          <w:sz w:val="28"/>
          <w:szCs w:val="28"/>
        </w:rPr>
        <w:t>ями</w:t>
      </w:r>
      <w:r w:rsidRPr="00FE65A4">
        <w:rPr>
          <w:rFonts w:ascii="Times New Roman" w:hAnsi="Times New Roman" w:cs="Times New Roman"/>
          <w:bCs/>
          <w:iCs/>
          <w:color w:val="000000" w:themeColor="text1"/>
          <w:sz w:val="28"/>
          <w:szCs w:val="28"/>
        </w:rPr>
        <w:t xml:space="preserve"> условий труда </w:t>
      </w:r>
      <w:r w:rsidR="00081E49" w:rsidRPr="00FE65A4">
        <w:rPr>
          <w:rFonts w:ascii="Times New Roman" w:hAnsi="Times New Roman" w:cs="Times New Roman"/>
          <w:bCs/>
          <w:iCs/>
          <w:color w:val="000000" w:themeColor="text1"/>
          <w:sz w:val="28"/>
          <w:szCs w:val="28"/>
        </w:rPr>
        <w:t>и сокращениями работников</w:t>
      </w:r>
      <w:r w:rsidR="005C224D" w:rsidRPr="00FE65A4">
        <w:rPr>
          <w:rFonts w:ascii="Times New Roman" w:hAnsi="Times New Roman" w:cs="Times New Roman"/>
          <w:bCs/>
          <w:iCs/>
          <w:color w:val="000000" w:themeColor="text1"/>
          <w:sz w:val="28"/>
          <w:szCs w:val="28"/>
        </w:rPr>
        <w:t>,</w:t>
      </w:r>
      <w:r w:rsidR="00081E49" w:rsidRPr="00FE65A4">
        <w:rPr>
          <w:rFonts w:ascii="Times New Roman" w:hAnsi="Times New Roman" w:cs="Times New Roman"/>
          <w:bCs/>
          <w:iCs/>
          <w:color w:val="000000" w:themeColor="text1"/>
          <w:sz w:val="28"/>
          <w:szCs w:val="28"/>
        </w:rPr>
        <w:t xml:space="preserve"> </w:t>
      </w:r>
      <w:r w:rsidR="005C224D" w:rsidRPr="00FE65A4">
        <w:rPr>
          <w:rFonts w:ascii="Times New Roman" w:hAnsi="Times New Roman" w:cs="Times New Roman"/>
          <w:bCs/>
          <w:iCs/>
          <w:color w:val="000000" w:themeColor="text1"/>
          <w:sz w:val="28"/>
          <w:szCs w:val="28"/>
        </w:rPr>
        <w:t xml:space="preserve">не всегда </w:t>
      </w:r>
      <w:r w:rsidRPr="00FE65A4">
        <w:rPr>
          <w:rFonts w:ascii="Times New Roman" w:hAnsi="Times New Roman" w:cs="Times New Roman"/>
          <w:bCs/>
          <w:iCs/>
          <w:color w:val="000000" w:themeColor="text1"/>
          <w:sz w:val="28"/>
          <w:szCs w:val="28"/>
        </w:rPr>
        <w:t>разрешались в пользу работников</w:t>
      </w:r>
      <w:r w:rsidR="005C224D" w:rsidRPr="00FE65A4">
        <w:rPr>
          <w:rFonts w:ascii="Times New Roman" w:hAnsi="Times New Roman" w:cs="Times New Roman"/>
          <w:bCs/>
          <w:iCs/>
          <w:color w:val="000000" w:themeColor="text1"/>
          <w:sz w:val="28"/>
          <w:szCs w:val="28"/>
        </w:rPr>
        <w:t xml:space="preserve"> и напрямую зависели от действий работодателей.</w:t>
      </w:r>
    </w:p>
    <w:p w14:paraId="36BF9788" w14:textId="327ED932" w:rsidR="006C3A49" w:rsidRPr="00FE65A4" w:rsidRDefault="006C3A49" w:rsidP="00FE65A4">
      <w:pPr>
        <w:spacing w:after="0" w:line="360" w:lineRule="auto"/>
        <w:ind w:firstLine="567"/>
        <w:jc w:val="both"/>
        <w:rPr>
          <w:rFonts w:ascii="Times New Roman" w:hAnsi="Times New Roman" w:cs="Times New Roman"/>
          <w:bCs/>
          <w:iCs/>
          <w:color w:val="000000" w:themeColor="text1"/>
          <w:sz w:val="28"/>
          <w:szCs w:val="28"/>
        </w:rPr>
      </w:pPr>
      <w:r w:rsidRPr="00FE65A4">
        <w:rPr>
          <w:rFonts w:ascii="Times New Roman" w:hAnsi="Times New Roman" w:cs="Times New Roman"/>
          <w:bCs/>
          <w:iCs/>
          <w:color w:val="000000" w:themeColor="text1"/>
          <w:sz w:val="28"/>
          <w:szCs w:val="28"/>
        </w:rPr>
        <w:t>Анализ итогов СТК</w:t>
      </w:r>
      <w:r w:rsidR="005C224D" w:rsidRPr="00FE65A4">
        <w:rPr>
          <w:rFonts w:ascii="Times New Roman" w:hAnsi="Times New Roman" w:cs="Times New Roman"/>
          <w:bCs/>
          <w:iCs/>
          <w:color w:val="000000" w:themeColor="text1"/>
          <w:sz w:val="28"/>
          <w:szCs w:val="28"/>
        </w:rPr>
        <w:t>,</w:t>
      </w:r>
      <w:r w:rsidRPr="00FE65A4">
        <w:rPr>
          <w:rFonts w:ascii="Times New Roman" w:hAnsi="Times New Roman" w:cs="Times New Roman"/>
          <w:bCs/>
          <w:iCs/>
          <w:color w:val="000000" w:themeColor="text1"/>
          <w:sz w:val="28"/>
          <w:szCs w:val="28"/>
        </w:rPr>
        <w:t xml:space="preserve"> по основанию юрисдикционной формы</w:t>
      </w:r>
      <w:r w:rsidR="005C224D" w:rsidRPr="00FE65A4">
        <w:rPr>
          <w:rFonts w:ascii="Times New Roman" w:hAnsi="Times New Roman" w:cs="Times New Roman"/>
          <w:bCs/>
          <w:iCs/>
          <w:color w:val="000000" w:themeColor="text1"/>
          <w:sz w:val="28"/>
          <w:szCs w:val="28"/>
        </w:rPr>
        <w:t>, за последние три года де</w:t>
      </w:r>
      <w:r w:rsidR="00753AB7" w:rsidRPr="00FE65A4">
        <w:rPr>
          <w:rFonts w:ascii="Times New Roman" w:hAnsi="Times New Roman" w:cs="Times New Roman"/>
          <w:bCs/>
          <w:iCs/>
          <w:color w:val="000000" w:themeColor="text1"/>
          <w:sz w:val="28"/>
          <w:szCs w:val="28"/>
        </w:rPr>
        <w:t>монстрирует следующие тенденции</w:t>
      </w:r>
      <w:r w:rsidR="005C224D" w:rsidRPr="00FE65A4">
        <w:rPr>
          <w:rFonts w:ascii="Times New Roman" w:hAnsi="Times New Roman" w:cs="Times New Roman"/>
          <w:bCs/>
          <w:iCs/>
          <w:color w:val="000000" w:themeColor="text1"/>
          <w:sz w:val="28"/>
          <w:szCs w:val="28"/>
        </w:rPr>
        <w:t>:</w:t>
      </w:r>
      <w:r w:rsidR="00B37203">
        <w:rPr>
          <w:rFonts w:ascii="Times New Roman" w:hAnsi="Times New Roman" w:cs="Times New Roman"/>
          <w:bCs/>
          <w:iCs/>
          <w:color w:val="000000" w:themeColor="text1"/>
          <w:sz w:val="28"/>
          <w:szCs w:val="28"/>
        </w:rPr>
        <w:t xml:space="preserve"> </w:t>
      </w:r>
      <w:r w:rsidR="005C224D" w:rsidRPr="00FE65A4">
        <w:rPr>
          <w:rFonts w:ascii="Times New Roman" w:hAnsi="Times New Roman" w:cs="Times New Roman"/>
          <w:bCs/>
          <w:iCs/>
          <w:color w:val="000000" w:themeColor="text1"/>
          <w:sz w:val="28"/>
          <w:szCs w:val="28"/>
        </w:rPr>
        <w:t>снижается доля СТК завершившихся лишь частичным удовлетворением требований работников, что является положительным сигналом, так как уменьшается остаточный потенциал СТК и риски возобновления противостояний;</w:t>
      </w:r>
      <w:r w:rsidR="00B37203">
        <w:rPr>
          <w:rFonts w:ascii="Times New Roman" w:hAnsi="Times New Roman" w:cs="Times New Roman"/>
          <w:bCs/>
          <w:iCs/>
          <w:color w:val="000000" w:themeColor="text1"/>
          <w:sz w:val="28"/>
          <w:szCs w:val="28"/>
        </w:rPr>
        <w:t xml:space="preserve"> </w:t>
      </w:r>
      <w:r w:rsidR="005C224D" w:rsidRPr="00FE65A4">
        <w:rPr>
          <w:rFonts w:ascii="Times New Roman" w:hAnsi="Times New Roman" w:cs="Times New Roman"/>
          <w:bCs/>
          <w:iCs/>
          <w:color w:val="000000" w:themeColor="text1"/>
          <w:sz w:val="28"/>
          <w:szCs w:val="28"/>
        </w:rPr>
        <w:t>при защите трудовых прав работников, в рамках увеличивающегося количества</w:t>
      </w:r>
      <w:r w:rsidR="00590354" w:rsidRPr="00FE65A4">
        <w:rPr>
          <w:rFonts w:ascii="Times New Roman" w:hAnsi="Times New Roman" w:cs="Times New Roman"/>
          <w:bCs/>
          <w:iCs/>
          <w:color w:val="000000" w:themeColor="text1"/>
          <w:sz w:val="28"/>
          <w:szCs w:val="28"/>
        </w:rPr>
        <w:t xml:space="preserve">, как </w:t>
      </w:r>
      <w:r w:rsidR="005C224D" w:rsidRPr="00FE65A4">
        <w:rPr>
          <w:rFonts w:ascii="Times New Roman" w:hAnsi="Times New Roman" w:cs="Times New Roman"/>
          <w:bCs/>
          <w:iCs/>
          <w:color w:val="000000" w:themeColor="text1"/>
          <w:sz w:val="28"/>
          <w:szCs w:val="28"/>
        </w:rPr>
        <w:t>СТК</w:t>
      </w:r>
      <w:r w:rsidR="00590354" w:rsidRPr="00FE65A4">
        <w:rPr>
          <w:rFonts w:ascii="Times New Roman" w:hAnsi="Times New Roman" w:cs="Times New Roman"/>
          <w:bCs/>
          <w:iCs/>
          <w:color w:val="000000" w:themeColor="text1"/>
          <w:sz w:val="28"/>
          <w:szCs w:val="28"/>
        </w:rPr>
        <w:t xml:space="preserve"> по праву</w:t>
      </w:r>
      <w:r w:rsidR="005C224D" w:rsidRPr="00FE65A4">
        <w:rPr>
          <w:rFonts w:ascii="Times New Roman" w:hAnsi="Times New Roman" w:cs="Times New Roman"/>
          <w:bCs/>
          <w:iCs/>
          <w:color w:val="000000" w:themeColor="text1"/>
          <w:sz w:val="28"/>
          <w:szCs w:val="28"/>
        </w:rPr>
        <w:t>,</w:t>
      </w:r>
      <w:r w:rsidR="00590354" w:rsidRPr="00FE65A4">
        <w:rPr>
          <w:rFonts w:ascii="Times New Roman" w:hAnsi="Times New Roman" w:cs="Times New Roman"/>
          <w:bCs/>
          <w:iCs/>
          <w:color w:val="000000" w:themeColor="text1"/>
          <w:sz w:val="28"/>
          <w:szCs w:val="28"/>
        </w:rPr>
        <w:t xml:space="preserve"> так и по интересам,</w:t>
      </w:r>
      <w:r w:rsidR="005C224D" w:rsidRPr="00FE65A4">
        <w:rPr>
          <w:rFonts w:ascii="Times New Roman" w:hAnsi="Times New Roman" w:cs="Times New Roman"/>
          <w:bCs/>
          <w:iCs/>
          <w:color w:val="000000" w:themeColor="text1"/>
          <w:sz w:val="28"/>
          <w:szCs w:val="28"/>
        </w:rPr>
        <w:t xml:space="preserve"> профсоюз</w:t>
      </w:r>
      <w:r w:rsidR="00590354" w:rsidRPr="00FE65A4">
        <w:rPr>
          <w:rFonts w:ascii="Times New Roman" w:hAnsi="Times New Roman" w:cs="Times New Roman"/>
          <w:bCs/>
          <w:iCs/>
          <w:color w:val="000000" w:themeColor="text1"/>
          <w:sz w:val="28"/>
          <w:szCs w:val="28"/>
        </w:rPr>
        <w:t>ам удается добиться полного удовлетворения всех выдвигаемых требований и свидетельствует о высокой эффективности деятельности, как первичных профсоюзных организаций, так и отраслевых (территориальных) профцентров.</w:t>
      </w:r>
    </w:p>
    <w:p w14:paraId="53216ACC" w14:textId="17429B27" w:rsidR="00E32AD9" w:rsidRPr="00B37203" w:rsidRDefault="00E32AD9" w:rsidP="00B37203">
      <w:pPr>
        <w:spacing w:after="0" w:line="360" w:lineRule="auto"/>
        <w:ind w:firstLine="567"/>
        <w:rPr>
          <w:rFonts w:ascii="Times New Roman" w:hAnsi="Times New Roman" w:cs="Times New Roman"/>
          <w:b/>
          <w:i/>
          <w:sz w:val="28"/>
          <w:szCs w:val="28"/>
        </w:rPr>
      </w:pPr>
      <w:bookmarkStart w:id="3" w:name="_Toc53580317"/>
      <w:bookmarkStart w:id="4" w:name="_Toc77068955"/>
      <w:r w:rsidRPr="00B37203">
        <w:rPr>
          <w:rFonts w:ascii="Times New Roman" w:hAnsi="Times New Roman" w:cs="Times New Roman"/>
          <w:b/>
          <w:i/>
          <w:sz w:val="28"/>
          <w:szCs w:val="28"/>
        </w:rPr>
        <w:t>Прогноз развития социально-трудовых отношений</w:t>
      </w:r>
      <w:bookmarkEnd w:id="3"/>
      <w:bookmarkEnd w:id="4"/>
    </w:p>
    <w:p w14:paraId="3FC28379" w14:textId="0EDC4504" w:rsidR="00EE70D6" w:rsidRPr="00FE65A4" w:rsidRDefault="00EE70D6" w:rsidP="00FE65A4">
      <w:pPr>
        <w:spacing w:after="0" w:line="360" w:lineRule="auto"/>
        <w:ind w:firstLine="567"/>
        <w:jc w:val="both"/>
        <w:rPr>
          <w:rFonts w:ascii="Times New Roman" w:eastAsia="Calibri" w:hAnsi="Times New Roman" w:cs="Times New Roman"/>
          <w:sz w:val="28"/>
          <w:szCs w:val="28"/>
        </w:rPr>
      </w:pPr>
      <w:r w:rsidRPr="00FE65A4">
        <w:rPr>
          <w:rFonts w:ascii="Times New Roman" w:eastAsia="Calibri" w:hAnsi="Times New Roman" w:cs="Times New Roman"/>
          <w:sz w:val="28"/>
          <w:szCs w:val="28"/>
        </w:rPr>
        <w:t xml:space="preserve">Учитывая сложность </w:t>
      </w:r>
      <w:r w:rsidR="00DF03C7" w:rsidRPr="00FE65A4">
        <w:rPr>
          <w:rFonts w:ascii="Times New Roman" w:eastAsia="Calibri" w:hAnsi="Times New Roman" w:cs="Times New Roman"/>
          <w:sz w:val="28"/>
          <w:szCs w:val="28"/>
        </w:rPr>
        <w:t xml:space="preserve">и непредсказуемость развития </w:t>
      </w:r>
      <w:r w:rsidRPr="00FE65A4">
        <w:rPr>
          <w:rFonts w:ascii="Times New Roman" w:eastAsia="Calibri" w:hAnsi="Times New Roman" w:cs="Times New Roman"/>
          <w:sz w:val="28"/>
          <w:szCs w:val="28"/>
        </w:rPr>
        <w:t xml:space="preserve">эпидемиологической ситуации, которая оказывает заметное влияние на формирование социально-трудовой обстановки в стране, структурном и содержательном анализе СТК, можно сделать следующий краткосрочный прогноз развития социально-трудовых отношений на </w:t>
      </w:r>
      <w:r w:rsidR="000F3FA6" w:rsidRPr="00FE65A4">
        <w:rPr>
          <w:rFonts w:ascii="Times New Roman" w:eastAsia="Calibri" w:hAnsi="Times New Roman" w:cs="Times New Roman"/>
          <w:sz w:val="28"/>
          <w:szCs w:val="28"/>
        </w:rPr>
        <w:t>окончание текущего года</w:t>
      </w:r>
      <w:r w:rsidRPr="00FE65A4">
        <w:rPr>
          <w:rFonts w:ascii="Times New Roman" w:eastAsia="Calibri" w:hAnsi="Times New Roman" w:cs="Times New Roman"/>
          <w:sz w:val="28"/>
          <w:szCs w:val="28"/>
        </w:rPr>
        <w:t>:</w:t>
      </w:r>
    </w:p>
    <w:p w14:paraId="243A85FC" w14:textId="310CAB0B" w:rsidR="00EE70D6" w:rsidRPr="00FE65A4" w:rsidRDefault="00EE70D6" w:rsidP="00FE65A4">
      <w:pPr>
        <w:spacing w:after="0" w:line="360" w:lineRule="auto"/>
        <w:ind w:firstLine="567"/>
        <w:jc w:val="both"/>
        <w:rPr>
          <w:rFonts w:ascii="Times New Roman" w:eastAsia="Calibri" w:hAnsi="Times New Roman" w:cs="Times New Roman"/>
          <w:sz w:val="28"/>
          <w:szCs w:val="28"/>
        </w:rPr>
      </w:pPr>
      <w:r w:rsidRPr="00FE65A4">
        <w:rPr>
          <w:rFonts w:ascii="Times New Roman" w:eastAsia="Calibri" w:hAnsi="Times New Roman" w:cs="Times New Roman"/>
          <w:sz w:val="28"/>
          <w:szCs w:val="28"/>
        </w:rPr>
        <w:t xml:space="preserve">- ситуация на рынке труда сохранится стабильной, </w:t>
      </w:r>
      <w:r w:rsidR="000F3FA6" w:rsidRPr="00FE65A4">
        <w:rPr>
          <w:rFonts w:ascii="Times New Roman" w:eastAsia="Calibri" w:hAnsi="Times New Roman" w:cs="Times New Roman"/>
          <w:sz w:val="28"/>
          <w:szCs w:val="28"/>
        </w:rPr>
        <w:t>при уровне безработицы в 4,4 – 4,6%. Возможен незначительный рост количества безработных в четвёртом квартале в силу окончания ряда сезонных работ. Тенденция по превышению количества увольняемых работников, над принятыми на работу, сохранится</w:t>
      </w:r>
      <w:r w:rsidR="002F2073" w:rsidRPr="00FE65A4">
        <w:rPr>
          <w:rFonts w:ascii="Times New Roman" w:eastAsia="Calibri" w:hAnsi="Times New Roman" w:cs="Times New Roman"/>
          <w:sz w:val="28"/>
          <w:szCs w:val="28"/>
        </w:rPr>
        <w:t>, как и увеличение числа самозанятых (ожидается, что к окончанию года их численность превысит 3 млн. человек)</w:t>
      </w:r>
      <w:r w:rsidRPr="00FE65A4">
        <w:rPr>
          <w:rFonts w:ascii="Times New Roman" w:eastAsia="Calibri" w:hAnsi="Times New Roman" w:cs="Times New Roman"/>
          <w:sz w:val="28"/>
          <w:szCs w:val="28"/>
        </w:rPr>
        <w:t>;</w:t>
      </w:r>
    </w:p>
    <w:p w14:paraId="13662312" w14:textId="77777777" w:rsidR="00753AB7" w:rsidRPr="00FE65A4" w:rsidRDefault="00EE70D6" w:rsidP="00FE65A4">
      <w:pPr>
        <w:spacing w:after="0" w:line="360" w:lineRule="auto"/>
        <w:ind w:firstLine="567"/>
        <w:jc w:val="both"/>
        <w:rPr>
          <w:rFonts w:ascii="Times New Roman" w:eastAsia="Calibri" w:hAnsi="Times New Roman" w:cs="Times New Roman"/>
          <w:bCs/>
          <w:sz w:val="28"/>
          <w:szCs w:val="28"/>
        </w:rPr>
      </w:pPr>
      <w:r w:rsidRPr="00FE65A4">
        <w:rPr>
          <w:rFonts w:ascii="Times New Roman" w:eastAsia="Calibri" w:hAnsi="Times New Roman" w:cs="Times New Roman"/>
          <w:bCs/>
          <w:sz w:val="28"/>
          <w:szCs w:val="28"/>
        </w:rPr>
        <w:t>- большинство предприятий продолжа</w:t>
      </w:r>
      <w:r w:rsidR="002F2073" w:rsidRPr="00FE65A4">
        <w:rPr>
          <w:rFonts w:ascii="Times New Roman" w:eastAsia="Calibri" w:hAnsi="Times New Roman" w:cs="Times New Roman"/>
          <w:bCs/>
          <w:sz w:val="28"/>
          <w:szCs w:val="28"/>
        </w:rPr>
        <w:t>т</w:t>
      </w:r>
      <w:r w:rsidRPr="00FE65A4">
        <w:rPr>
          <w:rFonts w:ascii="Times New Roman" w:eastAsia="Calibri" w:hAnsi="Times New Roman" w:cs="Times New Roman"/>
          <w:bCs/>
          <w:sz w:val="28"/>
          <w:szCs w:val="28"/>
        </w:rPr>
        <w:t xml:space="preserve"> испытывать серьезные финансовые затруднения, и количество банкротств предприятий </w:t>
      </w:r>
      <w:r w:rsidR="002F2073" w:rsidRPr="00FE65A4">
        <w:rPr>
          <w:rFonts w:ascii="Times New Roman" w:eastAsia="Calibri" w:hAnsi="Times New Roman" w:cs="Times New Roman"/>
          <w:bCs/>
          <w:sz w:val="28"/>
          <w:szCs w:val="28"/>
        </w:rPr>
        <w:t xml:space="preserve">сохранится высоким, а число сокращаемых работников умеренно увеличится, о чем свидетельствует рост числа </w:t>
      </w:r>
      <w:r w:rsidR="002F2073" w:rsidRPr="00FE65A4">
        <w:rPr>
          <w:rFonts w:ascii="Times New Roman" w:eastAsia="Calibri" w:hAnsi="Times New Roman" w:cs="Times New Roman"/>
          <w:bCs/>
          <w:sz w:val="28"/>
          <w:szCs w:val="28"/>
        </w:rPr>
        <w:lastRenderedPageBreak/>
        <w:t>СТК по причинам ликвидации (закрытия) предприятий с последующим увольнением сотрудников</w:t>
      </w:r>
      <w:r w:rsidRPr="00FE65A4">
        <w:rPr>
          <w:rFonts w:ascii="Times New Roman" w:eastAsia="Calibri" w:hAnsi="Times New Roman" w:cs="Times New Roman"/>
          <w:bCs/>
          <w:sz w:val="28"/>
          <w:szCs w:val="28"/>
        </w:rPr>
        <w:t>;</w:t>
      </w:r>
    </w:p>
    <w:p w14:paraId="5F5DAFBE" w14:textId="01F79D9C" w:rsidR="00EE70D6" w:rsidRPr="00FE65A4" w:rsidRDefault="00EE70D6" w:rsidP="00FE65A4">
      <w:pPr>
        <w:spacing w:after="0" w:line="360" w:lineRule="auto"/>
        <w:ind w:firstLine="567"/>
        <w:jc w:val="both"/>
        <w:rPr>
          <w:rFonts w:ascii="Times New Roman" w:eastAsia="Calibri" w:hAnsi="Times New Roman" w:cs="Times New Roman"/>
          <w:bCs/>
          <w:sz w:val="28"/>
          <w:szCs w:val="28"/>
        </w:rPr>
      </w:pPr>
      <w:r w:rsidRPr="00FE65A4">
        <w:rPr>
          <w:rFonts w:ascii="Times New Roman" w:eastAsia="Calibri" w:hAnsi="Times New Roman" w:cs="Times New Roman"/>
          <w:bCs/>
          <w:sz w:val="28"/>
          <w:szCs w:val="28"/>
        </w:rPr>
        <w:t xml:space="preserve">- новая экономическая реальность </w:t>
      </w:r>
      <w:r w:rsidR="002F2073" w:rsidRPr="00FE65A4">
        <w:rPr>
          <w:rFonts w:ascii="Times New Roman" w:eastAsia="Calibri" w:hAnsi="Times New Roman" w:cs="Times New Roman"/>
          <w:bCs/>
          <w:sz w:val="28"/>
          <w:szCs w:val="28"/>
        </w:rPr>
        <w:t>и эпидемиологические ограничения продолжат способствовать</w:t>
      </w:r>
      <w:r w:rsidRPr="00FE65A4">
        <w:rPr>
          <w:rFonts w:ascii="Times New Roman" w:eastAsia="Calibri" w:hAnsi="Times New Roman" w:cs="Times New Roman"/>
          <w:bCs/>
          <w:sz w:val="28"/>
          <w:szCs w:val="28"/>
        </w:rPr>
        <w:t xml:space="preserve"> дальнейшему увеличению численности работников с неполной занятостью (работающих удаленно), которая к окончанию </w:t>
      </w:r>
      <w:r w:rsidR="002F2073" w:rsidRPr="00FE65A4">
        <w:rPr>
          <w:rFonts w:ascii="Times New Roman" w:eastAsia="Calibri" w:hAnsi="Times New Roman" w:cs="Times New Roman"/>
          <w:bCs/>
          <w:sz w:val="28"/>
          <w:szCs w:val="28"/>
        </w:rPr>
        <w:t xml:space="preserve">года сохранится на уровне </w:t>
      </w:r>
      <w:r w:rsidRPr="00FE65A4">
        <w:rPr>
          <w:rFonts w:ascii="Times New Roman" w:eastAsia="Calibri" w:hAnsi="Times New Roman" w:cs="Times New Roman"/>
          <w:bCs/>
          <w:sz w:val="28"/>
          <w:szCs w:val="28"/>
        </w:rPr>
        <w:t>4 млн. человек;</w:t>
      </w:r>
    </w:p>
    <w:p w14:paraId="282BE710" w14:textId="6D338E92" w:rsidR="00EE70D6" w:rsidRPr="00FE65A4" w:rsidRDefault="00EE70D6" w:rsidP="00FE65A4">
      <w:pPr>
        <w:spacing w:after="0" w:line="360" w:lineRule="auto"/>
        <w:ind w:firstLine="567"/>
        <w:jc w:val="both"/>
        <w:rPr>
          <w:rFonts w:ascii="Times New Roman" w:eastAsia="Calibri" w:hAnsi="Times New Roman" w:cs="Times New Roman"/>
          <w:sz w:val="28"/>
          <w:szCs w:val="28"/>
        </w:rPr>
      </w:pPr>
      <w:r w:rsidRPr="00FE65A4">
        <w:rPr>
          <w:rFonts w:ascii="Times New Roman" w:eastAsia="Calibri" w:hAnsi="Times New Roman" w:cs="Times New Roman"/>
          <w:bCs/>
          <w:sz w:val="28"/>
          <w:szCs w:val="28"/>
        </w:rPr>
        <w:t>- численность сотрудников пре</w:t>
      </w:r>
      <w:r w:rsidRPr="00FE65A4">
        <w:rPr>
          <w:rFonts w:ascii="Times New Roman" w:eastAsia="Calibri" w:hAnsi="Times New Roman" w:cs="Times New Roman"/>
          <w:sz w:val="28"/>
          <w:szCs w:val="28"/>
        </w:rPr>
        <w:t>дприятий, работающих по договорам ГПХ (</w:t>
      </w:r>
      <w:r w:rsidR="002F2073" w:rsidRPr="00FE65A4">
        <w:rPr>
          <w:rFonts w:ascii="Times New Roman" w:eastAsia="Calibri" w:hAnsi="Times New Roman" w:cs="Times New Roman"/>
          <w:sz w:val="28"/>
          <w:szCs w:val="28"/>
        </w:rPr>
        <w:t>в третьем квартале показатель вырос до 1,4 млн. человек</w:t>
      </w:r>
      <w:r w:rsidRPr="00FE65A4">
        <w:rPr>
          <w:rFonts w:ascii="Times New Roman" w:eastAsia="Calibri" w:hAnsi="Times New Roman" w:cs="Times New Roman"/>
          <w:sz w:val="28"/>
          <w:szCs w:val="28"/>
        </w:rPr>
        <w:t xml:space="preserve">), </w:t>
      </w:r>
      <w:r w:rsidR="002F2073" w:rsidRPr="00FE65A4">
        <w:rPr>
          <w:rFonts w:ascii="Times New Roman" w:eastAsia="Calibri" w:hAnsi="Times New Roman" w:cs="Times New Roman"/>
          <w:sz w:val="28"/>
          <w:szCs w:val="28"/>
        </w:rPr>
        <w:t xml:space="preserve">или в статусе </w:t>
      </w:r>
      <w:r w:rsidRPr="00FE65A4">
        <w:rPr>
          <w:rFonts w:ascii="Times New Roman" w:eastAsia="Calibri" w:hAnsi="Times New Roman" w:cs="Times New Roman"/>
          <w:sz w:val="28"/>
          <w:szCs w:val="28"/>
        </w:rPr>
        <w:t xml:space="preserve">самозанятых (по данным ФНС в </w:t>
      </w:r>
      <w:r w:rsidR="002F2073" w:rsidRPr="00FE65A4">
        <w:rPr>
          <w:rFonts w:ascii="Times New Roman" w:eastAsia="Calibri" w:hAnsi="Times New Roman" w:cs="Times New Roman"/>
          <w:sz w:val="28"/>
          <w:szCs w:val="28"/>
        </w:rPr>
        <w:t xml:space="preserve">третьем квартале - </w:t>
      </w:r>
      <w:r w:rsidRPr="00FE65A4">
        <w:rPr>
          <w:rFonts w:ascii="Times New Roman" w:eastAsia="Calibri" w:hAnsi="Times New Roman" w:cs="Times New Roman"/>
          <w:sz w:val="28"/>
          <w:szCs w:val="28"/>
        </w:rPr>
        <w:t xml:space="preserve">около </w:t>
      </w:r>
      <w:r w:rsidR="002F2073" w:rsidRPr="00FE65A4">
        <w:rPr>
          <w:rFonts w:ascii="Times New Roman" w:eastAsia="Calibri" w:hAnsi="Times New Roman" w:cs="Times New Roman"/>
          <w:sz w:val="28"/>
          <w:szCs w:val="28"/>
        </w:rPr>
        <w:t>3</w:t>
      </w:r>
      <w:r w:rsidRPr="00FE65A4">
        <w:rPr>
          <w:rFonts w:ascii="Times New Roman" w:eastAsia="Calibri" w:hAnsi="Times New Roman" w:cs="Times New Roman"/>
          <w:sz w:val="28"/>
          <w:szCs w:val="28"/>
        </w:rPr>
        <w:t xml:space="preserve"> млн. человек) продолжит увеличиваться, что будет создавать дополнительный конфликтный потенциал в социально-трудовой сфере в силу слабой защищенности трудовых прав данной категории работников;</w:t>
      </w:r>
    </w:p>
    <w:p w14:paraId="70896428" w14:textId="27336738" w:rsidR="00EE70D6" w:rsidRPr="00FE65A4" w:rsidRDefault="00EE70D6" w:rsidP="00FE65A4">
      <w:pPr>
        <w:spacing w:after="0" w:line="360" w:lineRule="auto"/>
        <w:ind w:firstLine="567"/>
        <w:jc w:val="both"/>
        <w:rPr>
          <w:rFonts w:ascii="Times New Roman" w:eastAsia="Calibri" w:hAnsi="Times New Roman" w:cs="Times New Roman"/>
          <w:sz w:val="28"/>
          <w:szCs w:val="28"/>
        </w:rPr>
      </w:pPr>
      <w:r w:rsidRPr="00FE65A4">
        <w:rPr>
          <w:rFonts w:ascii="Times New Roman" w:eastAsia="Calibri" w:hAnsi="Times New Roman" w:cs="Times New Roman"/>
          <w:sz w:val="28"/>
          <w:szCs w:val="28"/>
        </w:rPr>
        <w:t xml:space="preserve">- с целью минимизации экономических потерь и поддержания (восстановления) производственной деятельности, работодатели продолжат сокращения персонала, </w:t>
      </w:r>
      <w:r w:rsidR="002F2073" w:rsidRPr="00FE65A4">
        <w:rPr>
          <w:rFonts w:ascii="Times New Roman" w:eastAsia="Calibri" w:hAnsi="Times New Roman" w:cs="Times New Roman"/>
          <w:sz w:val="28"/>
          <w:szCs w:val="28"/>
        </w:rPr>
        <w:t>изменения продолжительности и режимов рабочего времени</w:t>
      </w:r>
      <w:r w:rsidR="00315474" w:rsidRPr="00FE65A4">
        <w:rPr>
          <w:rFonts w:ascii="Times New Roman" w:eastAsia="Calibri" w:hAnsi="Times New Roman" w:cs="Times New Roman"/>
          <w:sz w:val="28"/>
          <w:szCs w:val="28"/>
        </w:rPr>
        <w:t xml:space="preserve"> в сторону увеличения</w:t>
      </w:r>
      <w:r w:rsidR="002F2073" w:rsidRPr="00FE65A4">
        <w:rPr>
          <w:rFonts w:ascii="Times New Roman" w:eastAsia="Calibri" w:hAnsi="Times New Roman" w:cs="Times New Roman"/>
          <w:sz w:val="28"/>
          <w:szCs w:val="28"/>
        </w:rPr>
        <w:t>, при сохранении размеров заработной платы</w:t>
      </w:r>
      <w:r w:rsidR="00315474" w:rsidRPr="00FE65A4">
        <w:rPr>
          <w:rFonts w:ascii="Times New Roman" w:eastAsia="Calibri" w:hAnsi="Times New Roman" w:cs="Times New Roman"/>
          <w:sz w:val="28"/>
          <w:szCs w:val="28"/>
        </w:rPr>
        <w:t>, что поддержит конфликтный потенциал</w:t>
      </w:r>
      <w:r w:rsidRPr="00FE65A4">
        <w:rPr>
          <w:rFonts w:ascii="Times New Roman" w:eastAsia="Calibri" w:hAnsi="Times New Roman" w:cs="Times New Roman"/>
          <w:sz w:val="28"/>
          <w:szCs w:val="28"/>
        </w:rPr>
        <w:t xml:space="preserve"> на предприятиях реального сектора экономики;</w:t>
      </w:r>
    </w:p>
    <w:p w14:paraId="61D45907" w14:textId="4C90B3AE" w:rsidR="00EE70D6" w:rsidRPr="00FE65A4" w:rsidRDefault="00EE70D6" w:rsidP="00FE65A4">
      <w:pPr>
        <w:spacing w:after="0" w:line="360" w:lineRule="auto"/>
        <w:ind w:firstLine="567"/>
        <w:jc w:val="both"/>
        <w:rPr>
          <w:rFonts w:ascii="Times New Roman" w:eastAsia="Calibri" w:hAnsi="Times New Roman" w:cs="Times New Roman"/>
          <w:sz w:val="28"/>
          <w:szCs w:val="28"/>
        </w:rPr>
      </w:pPr>
      <w:r w:rsidRPr="00FE65A4">
        <w:rPr>
          <w:rFonts w:ascii="Times New Roman" w:eastAsia="Calibri" w:hAnsi="Times New Roman" w:cs="Times New Roman"/>
          <w:sz w:val="28"/>
          <w:szCs w:val="28"/>
        </w:rPr>
        <w:t xml:space="preserve">- высокий уровень напряженности социально-трудовых отношений </w:t>
      </w:r>
      <w:r w:rsidR="00315474" w:rsidRPr="00FE65A4">
        <w:rPr>
          <w:rFonts w:ascii="Times New Roman" w:eastAsia="Calibri" w:hAnsi="Times New Roman" w:cs="Times New Roman"/>
          <w:sz w:val="28"/>
          <w:szCs w:val="28"/>
        </w:rPr>
        <w:t>сохранится</w:t>
      </w:r>
      <w:r w:rsidRPr="00FE65A4">
        <w:rPr>
          <w:rFonts w:ascii="Times New Roman" w:eastAsia="Calibri" w:hAnsi="Times New Roman" w:cs="Times New Roman"/>
          <w:sz w:val="28"/>
          <w:szCs w:val="28"/>
        </w:rPr>
        <w:t xml:space="preserve"> в отраслях </w:t>
      </w:r>
      <w:r w:rsidRPr="00FE65A4">
        <w:rPr>
          <w:rFonts w:ascii="Times New Roman" w:eastAsia="Calibri" w:hAnsi="Times New Roman" w:cs="Times New Roman"/>
          <w:bCs/>
          <w:sz w:val="28"/>
          <w:szCs w:val="28"/>
        </w:rPr>
        <w:t>обрабатывающих производств и на транспорте</w:t>
      </w:r>
      <w:r w:rsidR="00315474" w:rsidRPr="00FE65A4">
        <w:rPr>
          <w:rFonts w:ascii="Times New Roman" w:eastAsia="Calibri" w:hAnsi="Times New Roman" w:cs="Times New Roman"/>
          <w:bCs/>
          <w:sz w:val="28"/>
          <w:szCs w:val="28"/>
        </w:rPr>
        <w:t>. При возобновлении работы «ковидных госпиталей» возможны возникновения новых СТК по выплатам стимулирующих надбавок медикам, что было зафиксировано в 2020 году</w:t>
      </w:r>
      <w:r w:rsidRPr="00FE65A4">
        <w:rPr>
          <w:rFonts w:ascii="Times New Roman" w:eastAsia="Calibri" w:hAnsi="Times New Roman" w:cs="Times New Roman"/>
          <w:bCs/>
          <w:sz w:val="28"/>
          <w:szCs w:val="28"/>
        </w:rPr>
        <w:t>;</w:t>
      </w:r>
    </w:p>
    <w:p w14:paraId="2A683D2F" w14:textId="0B54564E" w:rsidR="00EE70D6" w:rsidRPr="00FE65A4" w:rsidRDefault="00EE70D6" w:rsidP="00FE65A4">
      <w:pPr>
        <w:spacing w:after="0" w:line="360" w:lineRule="auto"/>
        <w:ind w:firstLine="567"/>
        <w:jc w:val="both"/>
        <w:rPr>
          <w:rFonts w:ascii="Times New Roman" w:eastAsia="Calibri" w:hAnsi="Times New Roman" w:cs="Times New Roman"/>
          <w:sz w:val="28"/>
          <w:szCs w:val="28"/>
        </w:rPr>
      </w:pPr>
      <w:r w:rsidRPr="00FE65A4">
        <w:rPr>
          <w:rFonts w:ascii="Times New Roman" w:eastAsia="Calibri" w:hAnsi="Times New Roman" w:cs="Times New Roman"/>
          <w:sz w:val="28"/>
          <w:szCs w:val="28"/>
        </w:rPr>
        <w:t xml:space="preserve">- длительность СТК и вовлеченность работников в протесты </w:t>
      </w:r>
      <w:r w:rsidR="00315474" w:rsidRPr="00FE65A4">
        <w:rPr>
          <w:rFonts w:ascii="Times New Roman" w:eastAsia="Calibri" w:hAnsi="Times New Roman" w:cs="Times New Roman"/>
          <w:sz w:val="28"/>
          <w:szCs w:val="28"/>
        </w:rPr>
        <w:t>продолжит</w:t>
      </w:r>
      <w:r w:rsidRPr="00FE65A4">
        <w:rPr>
          <w:rFonts w:ascii="Times New Roman" w:eastAsia="Calibri" w:hAnsi="Times New Roman" w:cs="Times New Roman"/>
          <w:sz w:val="28"/>
          <w:szCs w:val="28"/>
        </w:rPr>
        <w:t xml:space="preserve"> умерено расти</w:t>
      </w:r>
      <w:r w:rsidR="00315474" w:rsidRPr="00FE65A4">
        <w:rPr>
          <w:rFonts w:ascii="Times New Roman" w:eastAsia="Calibri" w:hAnsi="Times New Roman" w:cs="Times New Roman"/>
          <w:sz w:val="28"/>
          <w:szCs w:val="28"/>
        </w:rPr>
        <w:t xml:space="preserve">, так растет количество СТК по интересам, а к окончанию года в социально-трудовой сфере наступает период завершения </w:t>
      </w:r>
      <w:r w:rsidRPr="00FE65A4">
        <w:rPr>
          <w:rFonts w:ascii="Times New Roman" w:eastAsia="Calibri" w:hAnsi="Times New Roman" w:cs="Times New Roman"/>
          <w:sz w:val="28"/>
          <w:szCs w:val="28"/>
        </w:rPr>
        <w:t>действия коллективных договоров на многих предприятиях и профсоюзы включаются в переговорные процессы по заключению новых, что вызывает противодействие и отторжение у части работодателей, и протестная активность работников начинает возрастать</w:t>
      </w:r>
      <w:r w:rsidR="00315474" w:rsidRPr="00FE65A4">
        <w:rPr>
          <w:rFonts w:ascii="Times New Roman" w:eastAsia="Calibri" w:hAnsi="Times New Roman" w:cs="Times New Roman"/>
          <w:sz w:val="28"/>
          <w:szCs w:val="28"/>
        </w:rPr>
        <w:t>, многие переговорные процессы пробуксовывают</w:t>
      </w:r>
      <w:r w:rsidRPr="00FE65A4">
        <w:rPr>
          <w:rFonts w:ascii="Times New Roman" w:eastAsia="Calibri" w:hAnsi="Times New Roman" w:cs="Times New Roman"/>
          <w:sz w:val="28"/>
          <w:szCs w:val="28"/>
        </w:rPr>
        <w:t>;</w:t>
      </w:r>
    </w:p>
    <w:p w14:paraId="7BFFED2B" w14:textId="0A2BD4E5" w:rsidR="00EE70D6" w:rsidRPr="00FE65A4" w:rsidRDefault="00EE70D6" w:rsidP="00FE65A4">
      <w:pPr>
        <w:spacing w:after="0" w:line="360" w:lineRule="auto"/>
        <w:ind w:firstLine="567"/>
        <w:jc w:val="both"/>
        <w:rPr>
          <w:rFonts w:ascii="Times New Roman" w:eastAsia="Calibri" w:hAnsi="Times New Roman" w:cs="Times New Roman"/>
          <w:sz w:val="28"/>
          <w:szCs w:val="28"/>
        </w:rPr>
      </w:pPr>
      <w:r w:rsidRPr="00FE65A4">
        <w:rPr>
          <w:rFonts w:ascii="Times New Roman" w:eastAsia="Calibri" w:hAnsi="Times New Roman" w:cs="Times New Roman"/>
          <w:sz w:val="28"/>
          <w:szCs w:val="28"/>
        </w:rPr>
        <w:t xml:space="preserve">- высокая активность и оперативное вмешательство ОГВ и надзорных ведомств позволит сохранять соблюдение законности в трудовой сфере </w:t>
      </w:r>
      <w:r w:rsidR="00315474" w:rsidRPr="00FE65A4">
        <w:rPr>
          <w:rFonts w:ascii="Times New Roman" w:eastAsia="Calibri" w:hAnsi="Times New Roman" w:cs="Times New Roman"/>
          <w:sz w:val="28"/>
          <w:szCs w:val="28"/>
        </w:rPr>
        <w:t xml:space="preserve">(своевременность и полнота выплат зарплат работникам) </w:t>
      </w:r>
      <w:r w:rsidRPr="00FE65A4">
        <w:rPr>
          <w:rFonts w:ascii="Times New Roman" w:eastAsia="Calibri" w:hAnsi="Times New Roman" w:cs="Times New Roman"/>
          <w:sz w:val="28"/>
          <w:szCs w:val="28"/>
        </w:rPr>
        <w:t>и обеспечит невысокую продолжительность большинства СТК по праву;</w:t>
      </w:r>
    </w:p>
    <w:p w14:paraId="243A7432" w14:textId="4A7E2C95" w:rsidR="00EE70D6" w:rsidRPr="00FE65A4" w:rsidRDefault="00EE70D6" w:rsidP="00FE65A4">
      <w:pPr>
        <w:spacing w:after="0" w:line="360" w:lineRule="auto"/>
        <w:ind w:firstLine="567"/>
        <w:jc w:val="both"/>
        <w:rPr>
          <w:rFonts w:ascii="Times New Roman" w:eastAsia="Calibri" w:hAnsi="Times New Roman" w:cs="Times New Roman"/>
          <w:sz w:val="28"/>
          <w:szCs w:val="28"/>
        </w:rPr>
      </w:pPr>
      <w:r w:rsidRPr="00FE65A4">
        <w:rPr>
          <w:rFonts w:ascii="Times New Roman" w:eastAsia="Calibri" w:hAnsi="Times New Roman" w:cs="Times New Roman"/>
          <w:sz w:val="28"/>
          <w:szCs w:val="28"/>
        </w:rPr>
        <w:lastRenderedPageBreak/>
        <w:t xml:space="preserve">- </w:t>
      </w:r>
      <w:r w:rsidR="00315474" w:rsidRPr="00FE65A4">
        <w:rPr>
          <w:rFonts w:ascii="Times New Roman" w:eastAsia="Calibri" w:hAnsi="Times New Roman" w:cs="Times New Roman"/>
          <w:sz w:val="28"/>
          <w:szCs w:val="28"/>
        </w:rPr>
        <w:t xml:space="preserve">значимая доля </w:t>
      </w:r>
      <w:r w:rsidRPr="00FE65A4">
        <w:rPr>
          <w:rFonts w:ascii="Times New Roman" w:eastAsia="Calibri" w:hAnsi="Times New Roman" w:cs="Times New Roman"/>
          <w:sz w:val="28"/>
          <w:szCs w:val="28"/>
        </w:rPr>
        <w:t>урегулированных СТК, как и раньше будут завершаться лишь частичным разрешением противоречий, при заметной доле отказов;</w:t>
      </w:r>
    </w:p>
    <w:p w14:paraId="71887974" w14:textId="7FABC7F1" w:rsidR="00EE70D6" w:rsidRPr="00FE65A4" w:rsidRDefault="00EE70D6" w:rsidP="00FE65A4">
      <w:pPr>
        <w:spacing w:after="0" w:line="360" w:lineRule="auto"/>
        <w:ind w:firstLine="567"/>
        <w:jc w:val="both"/>
        <w:rPr>
          <w:rFonts w:ascii="Times New Roman" w:eastAsia="Calibri" w:hAnsi="Times New Roman" w:cs="Times New Roman"/>
          <w:sz w:val="28"/>
          <w:szCs w:val="28"/>
        </w:rPr>
      </w:pPr>
      <w:r w:rsidRPr="00FE65A4">
        <w:rPr>
          <w:rFonts w:ascii="Times New Roman" w:eastAsia="Calibri" w:hAnsi="Times New Roman" w:cs="Times New Roman"/>
          <w:sz w:val="28"/>
          <w:szCs w:val="28"/>
        </w:rPr>
        <w:t xml:space="preserve">- доля СТК по </w:t>
      </w:r>
      <w:r w:rsidR="00315474" w:rsidRPr="00FE65A4">
        <w:rPr>
          <w:rFonts w:ascii="Times New Roman" w:eastAsia="Calibri" w:hAnsi="Times New Roman" w:cs="Times New Roman"/>
          <w:sz w:val="28"/>
          <w:szCs w:val="28"/>
        </w:rPr>
        <w:t xml:space="preserve">интересам </w:t>
      </w:r>
      <w:r w:rsidRPr="00FE65A4">
        <w:rPr>
          <w:rFonts w:ascii="Times New Roman" w:eastAsia="Calibri" w:hAnsi="Times New Roman" w:cs="Times New Roman"/>
          <w:sz w:val="28"/>
          <w:szCs w:val="28"/>
        </w:rPr>
        <w:t xml:space="preserve">продолжит увеличиваться, и акции протеста </w:t>
      </w:r>
      <w:r w:rsidR="00315474" w:rsidRPr="00FE65A4">
        <w:rPr>
          <w:rFonts w:ascii="Times New Roman" w:eastAsia="Calibri" w:hAnsi="Times New Roman" w:cs="Times New Roman"/>
          <w:sz w:val="28"/>
          <w:szCs w:val="28"/>
        </w:rPr>
        <w:t>б</w:t>
      </w:r>
      <w:r w:rsidRPr="00FE65A4">
        <w:rPr>
          <w:rFonts w:ascii="Times New Roman" w:eastAsia="Calibri" w:hAnsi="Times New Roman" w:cs="Times New Roman"/>
          <w:sz w:val="28"/>
          <w:szCs w:val="28"/>
        </w:rPr>
        <w:t xml:space="preserve">удут связаны с </w:t>
      </w:r>
      <w:r w:rsidR="00315474" w:rsidRPr="00FE65A4">
        <w:rPr>
          <w:rFonts w:ascii="Times New Roman" w:eastAsia="Calibri" w:hAnsi="Times New Roman" w:cs="Times New Roman"/>
          <w:sz w:val="28"/>
          <w:szCs w:val="28"/>
        </w:rPr>
        <w:t>ликвидацией и закрытием предприятий, а работники будут требовать сохранить рабочие места</w:t>
      </w:r>
      <w:r w:rsidRPr="00FE65A4">
        <w:rPr>
          <w:rFonts w:ascii="Times New Roman" w:eastAsia="Calibri" w:hAnsi="Times New Roman" w:cs="Times New Roman"/>
          <w:sz w:val="28"/>
          <w:szCs w:val="28"/>
        </w:rPr>
        <w:t>;</w:t>
      </w:r>
    </w:p>
    <w:p w14:paraId="7C2263E1" w14:textId="78CA58BF" w:rsidR="006972D9" w:rsidRPr="00FE65A4" w:rsidRDefault="006972D9" w:rsidP="00FE65A4">
      <w:pPr>
        <w:spacing w:after="0" w:line="360" w:lineRule="auto"/>
        <w:ind w:firstLine="567"/>
        <w:jc w:val="both"/>
        <w:rPr>
          <w:rFonts w:ascii="Times New Roman" w:eastAsia="Calibri" w:hAnsi="Times New Roman" w:cs="Times New Roman"/>
          <w:sz w:val="28"/>
          <w:szCs w:val="28"/>
        </w:rPr>
      </w:pPr>
      <w:r w:rsidRPr="00FE65A4">
        <w:rPr>
          <w:rFonts w:ascii="Times New Roman" w:eastAsia="Calibri" w:hAnsi="Times New Roman" w:cs="Times New Roman"/>
          <w:sz w:val="28"/>
          <w:szCs w:val="28"/>
        </w:rPr>
        <w:t xml:space="preserve">- </w:t>
      </w:r>
      <w:r w:rsidRPr="00FE65A4">
        <w:rPr>
          <w:rFonts w:ascii="Times New Roman" w:hAnsi="Times New Roman" w:cs="Times New Roman"/>
          <w:sz w:val="28"/>
          <w:szCs w:val="28"/>
        </w:rPr>
        <w:t>социально-трудовая обстановка в моногородах сохранится без изменений. Ключевые проблемы предприятий обособленных муниципальных образований – сохранение производств и минимизация численности сокращаемых работников. Новые социально-трудовые конфликты в моногородах все чаще будут возникать по причине низких заработных плат работников;</w:t>
      </w:r>
    </w:p>
    <w:p w14:paraId="34B41399" w14:textId="733B5A4A" w:rsidR="00753AB7" w:rsidRPr="00FE65A4" w:rsidRDefault="00EE70D6" w:rsidP="00FE65A4">
      <w:pPr>
        <w:spacing w:after="0" w:line="360" w:lineRule="auto"/>
        <w:ind w:firstLine="567"/>
        <w:jc w:val="both"/>
        <w:rPr>
          <w:rFonts w:ascii="Times New Roman" w:eastAsia="Calibri" w:hAnsi="Times New Roman" w:cs="Times New Roman"/>
          <w:sz w:val="28"/>
          <w:szCs w:val="28"/>
        </w:rPr>
      </w:pPr>
      <w:r w:rsidRPr="00FE65A4">
        <w:rPr>
          <w:rFonts w:ascii="Times New Roman" w:eastAsia="Calibri" w:hAnsi="Times New Roman" w:cs="Times New Roman"/>
          <w:sz w:val="28"/>
          <w:szCs w:val="28"/>
        </w:rPr>
        <w:t>- высокий протестный потенциал будет поддерживаться в СФО</w:t>
      </w:r>
      <w:r w:rsidR="00315474" w:rsidRPr="00FE65A4">
        <w:rPr>
          <w:rFonts w:ascii="Times New Roman" w:eastAsia="Calibri" w:hAnsi="Times New Roman" w:cs="Times New Roman"/>
          <w:sz w:val="28"/>
          <w:szCs w:val="28"/>
        </w:rPr>
        <w:t xml:space="preserve"> и ДФО</w:t>
      </w:r>
      <w:r w:rsidRPr="00FE65A4">
        <w:rPr>
          <w:rFonts w:ascii="Times New Roman" w:eastAsia="Calibri" w:hAnsi="Times New Roman" w:cs="Times New Roman"/>
          <w:sz w:val="28"/>
          <w:szCs w:val="28"/>
        </w:rPr>
        <w:t>, н</w:t>
      </w:r>
      <w:r w:rsidR="00315474" w:rsidRPr="00FE65A4">
        <w:rPr>
          <w:rFonts w:ascii="Times New Roman" w:eastAsia="Calibri" w:hAnsi="Times New Roman" w:cs="Times New Roman"/>
          <w:sz w:val="28"/>
          <w:szCs w:val="28"/>
        </w:rPr>
        <w:t>изкий – сохранится в ЮФО и СКФО.</w:t>
      </w:r>
    </w:p>
    <w:p w14:paraId="4703BD19" w14:textId="77777777" w:rsidR="00753AB7" w:rsidRPr="00FE65A4" w:rsidRDefault="00753AB7" w:rsidP="00FE65A4">
      <w:pPr>
        <w:spacing w:after="0" w:line="360" w:lineRule="auto"/>
        <w:ind w:firstLine="567"/>
        <w:jc w:val="both"/>
        <w:rPr>
          <w:rFonts w:ascii="Times New Roman" w:eastAsia="Calibri" w:hAnsi="Times New Roman" w:cs="Times New Roman"/>
          <w:sz w:val="28"/>
          <w:szCs w:val="28"/>
        </w:rPr>
      </w:pPr>
    </w:p>
    <w:p w14:paraId="0B96F5FA" w14:textId="77777777" w:rsidR="00FE65A4" w:rsidRPr="00FE65A4" w:rsidRDefault="00FE65A4" w:rsidP="00FE65A4">
      <w:pPr>
        <w:spacing w:after="0" w:line="360" w:lineRule="auto"/>
        <w:ind w:firstLine="567"/>
        <w:jc w:val="both"/>
        <w:rPr>
          <w:rFonts w:ascii="Times New Roman" w:hAnsi="Times New Roman" w:cs="Times New Roman"/>
          <w:bCs/>
          <w:sz w:val="28"/>
          <w:szCs w:val="28"/>
        </w:rPr>
      </w:pPr>
    </w:p>
    <w:p w14:paraId="7091A902" w14:textId="77777777" w:rsidR="00FE65A4" w:rsidRPr="00B37203" w:rsidRDefault="00FE65A4" w:rsidP="00FE65A4">
      <w:pPr>
        <w:tabs>
          <w:tab w:val="left" w:pos="426"/>
        </w:tabs>
        <w:spacing w:after="0" w:line="360" w:lineRule="auto"/>
        <w:ind w:firstLine="567"/>
        <w:jc w:val="right"/>
        <w:rPr>
          <w:rFonts w:ascii="Times New Roman" w:eastAsia="Calibri" w:hAnsi="Times New Roman" w:cs="Times New Roman"/>
          <w:b/>
          <w:bCs/>
          <w:i/>
          <w:iCs/>
          <w:color w:val="000000"/>
          <w:sz w:val="28"/>
          <w:szCs w:val="28"/>
        </w:rPr>
      </w:pPr>
      <w:r w:rsidRPr="00B37203">
        <w:rPr>
          <w:rFonts w:ascii="Times New Roman" w:eastAsia="Calibri" w:hAnsi="Times New Roman" w:cs="Times New Roman"/>
          <w:b/>
          <w:bCs/>
          <w:i/>
          <w:iCs/>
          <w:color w:val="000000"/>
          <w:sz w:val="28"/>
          <w:szCs w:val="28"/>
        </w:rPr>
        <w:t>Научно-мониторинговый центр</w:t>
      </w:r>
    </w:p>
    <w:p w14:paraId="1F0DB11B" w14:textId="77777777" w:rsidR="00FE65A4" w:rsidRPr="00B37203" w:rsidRDefault="00FE65A4" w:rsidP="00FE65A4">
      <w:pPr>
        <w:tabs>
          <w:tab w:val="left" w:pos="426"/>
        </w:tabs>
        <w:spacing w:after="0" w:line="360" w:lineRule="auto"/>
        <w:ind w:firstLine="567"/>
        <w:jc w:val="right"/>
        <w:rPr>
          <w:rFonts w:ascii="Times New Roman" w:eastAsia="Calibri" w:hAnsi="Times New Roman" w:cs="Times New Roman"/>
          <w:b/>
          <w:bCs/>
          <w:i/>
          <w:iCs/>
          <w:color w:val="000000"/>
          <w:sz w:val="28"/>
          <w:szCs w:val="28"/>
        </w:rPr>
      </w:pPr>
      <w:r w:rsidRPr="00B37203">
        <w:rPr>
          <w:rFonts w:ascii="Times New Roman" w:eastAsia="Calibri" w:hAnsi="Times New Roman" w:cs="Times New Roman"/>
          <w:b/>
          <w:bCs/>
          <w:i/>
          <w:iCs/>
          <w:color w:val="000000"/>
          <w:sz w:val="28"/>
          <w:szCs w:val="28"/>
        </w:rPr>
        <w:t>«Трудовые конфликты» СПбГУП</w:t>
      </w:r>
    </w:p>
    <w:p w14:paraId="162252A6" w14:textId="77777777" w:rsidR="00CA3997" w:rsidRPr="00FE65A4" w:rsidRDefault="00CA3997" w:rsidP="00FE65A4">
      <w:pPr>
        <w:spacing w:after="0" w:line="360" w:lineRule="auto"/>
        <w:ind w:firstLine="567"/>
        <w:jc w:val="both"/>
        <w:rPr>
          <w:rFonts w:ascii="Times New Roman" w:hAnsi="Times New Roman" w:cs="Times New Roman"/>
          <w:bCs/>
          <w:sz w:val="28"/>
          <w:szCs w:val="28"/>
        </w:rPr>
      </w:pPr>
    </w:p>
    <w:sectPr w:rsidR="00CA3997" w:rsidRPr="00FE65A4" w:rsidSect="00FE65A4">
      <w:footerReference w:type="default" r:id="rId9"/>
      <w:footerReference w:type="first" r:id="rId10"/>
      <w:pgSz w:w="11906" w:h="16838"/>
      <w:pgMar w:top="678" w:right="707" w:bottom="0" w:left="1151" w:header="0" w:footer="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2378D" w14:textId="77777777" w:rsidR="005720F0" w:rsidRDefault="005720F0" w:rsidP="00A543C6">
      <w:pPr>
        <w:spacing w:after="0" w:line="240" w:lineRule="auto"/>
      </w:pPr>
      <w:r>
        <w:separator/>
      </w:r>
    </w:p>
  </w:endnote>
  <w:endnote w:type="continuationSeparator" w:id="0">
    <w:p w14:paraId="38385423" w14:textId="77777777" w:rsidR="005720F0" w:rsidRDefault="005720F0" w:rsidP="00A5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9A711" w14:textId="5D285710" w:rsidR="00604D30" w:rsidRPr="001303B3" w:rsidRDefault="00604D30" w:rsidP="00313CE2">
    <w:pPr>
      <w:rPr>
        <w:sz w:val="10"/>
        <w:szCs w:val="10"/>
        <w:lang w:val="en-US"/>
      </w:rPr>
    </w:pPr>
    <w:r>
      <w:rPr>
        <w:noProof/>
        <w:lang w:eastAsia="ru-RU"/>
      </w:rPr>
      <mc:AlternateContent>
        <mc:Choice Requires="wps">
          <w:drawing>
            <wp:anchor distT="0" distB="0" distL="114300" distR="114300" simplePos="0" relativeHeight="251659264" behindDoc="0" locked="0" layoutInCell="1" allowOverlap="1" wp14:anchorId="4D17AFB0" wp14:editId="6FA0D81A">
              <wp:simplePos x="0" y="0"/>
              <wp:positionH relativeFrom="page">
                <wp:posOffset>158115</wp:posOffset>
              </wp:positionH>
              <wp:positionV relativeFrom="paragraph">
                <wp:posOffset>382574</wp:posOffset>
              </wp:positionV>
              <wp:extent cx="10375900" cy="323850"/>
              <wp:effectExtent l="0" t="0" r="0" b="0"/>
              <wp:wrapNone/>
              <wp:docPr id="13" name="Поле 13"/>
              <wp:cNvGraphicFramePr/>
              <a:graphic xmlns:a="http://schemas.openxmlformats.org/drawingml/2006/main">
                <a:graphicData uri="http://schemas.microsoft.com/office/word/2010/wordprocessingShape">
                  <wps:wsp>
                    <wps:cNvSpPr txBox="1"/>
                    <wps:spPr>
                      <a:xfrm>
                        <a:off x="0" y="0"/>
                        <a:ext cx="103759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FC84D" w14:textId="72629AD5" w:rsidR="00604D30" w:rsidRPr="001832A2" w:rsidRDefault="00604D30">
                          <w:pPr>
                            <w:rPr>
                              <w:rFonts w:eastAsiaTheme="majorEastAsia" w:cstheme="majorBidi"/>
                              <w:color w:val="FFFF00"/>
                              <w:sz w:val="28"/>
                              <w:szCs w:val="28"/>
                            </w:rPr>
                          </w:pPr>
                          <w:r w:rsidRPr="001B7680">
                            <w:rPr>
                              <w:rFonts w:eastAsiaTheme="majorEastAsia" w:cstheme="majorBidi"/>
                              <w:b/>
                              <w:color w:val="FFFF00"/>
                              <w:sz w:val="32"/>
                              <w:szCs w:val="32"/>
                            </w:rPr>
                            <w:t xml:space="preserve">   </w:t>
                          </w:r>
                          <w:sdt>
                            <w:sdtPr>
                              <w:rPr>
                                <w:rFonts w:ascii="Arial" w:eastAsiaTheme="majorEastAsia" w:hAnsi="Arial" w:cs="Arial"/>
                                <w:b/>
                                <w:color w:val="FFFF00"/>
                                <w:sz w:val="24"/>
                                <w:szCs w:val="24"/>
                              </w:rPr>
                              <w:id w:val="2013097333"/>
                              <w:docPartObj>
                                <w:docPartGallery w:val="Page Numbers (Margins)"/>
                                <w:docPartUnique/>
                              </w:docPartObj>
                            </w:sdtPr>
                            <w:sdtEndPr>
                              <w:rPr>
                                <w:sz w:val="28"/>
                                <w:szCs w:val="28"/>
                              </w:rPr>
                            </w:sdtEndPr>
                            <w:sdtContent>
                              <w:sdt>
                                <w:sdtPr>
                                  <w:rPr>
                                    <w:rFonts w:ascii="Arial" w:eastAsiaTheme="majorEastAsia" w:hAnsi="Arial" w:cs="Arial"/>
                                    <w:b/>
                                    <w:color w:val="FFFF00"/>
                                    <w:sz w:val="28"/>
                                    <w:szCs w:val="28"/>
                                  </w:rPr>
                                  <w:id w:val="1834178104"/>
                                  <w:docPartObj>
                                    <w:docPartGallery w:val="Page Numbers (Margins)"/>
                                    <w:docPartUnique/>
                                  </w:docPartObj>
                                </w:sdtPr>
                                <w:sdtEndPr/>
                                <w:sdtContent>
                                  <w:r w:rsidRPr="00FA5A04">
                                    <w:rPr>
                                      <w:rFonts w:ascii="Arial" w:eastAsiaTheme="minorEastAsia" w:hAnsi="Arial" w:cs="Arial"/>
                                      <w:b/>
                                      <w:color w:val="FFFF00"/>
                                      <w:sz w:val="28"/>
                                      <w:szCs w:val="28"/>
                                    </w:rPr>
                                    <w:fldChar w:fldCharType="begin"/>
                                  </w:r>
                                  <w:r w:rsidRPr="00FA5A04">
                                    <w:rPr>
                                      <w:rFonts w:ascii="Arial" w:hAnsi="Arial" w:cs="Arial"/>
                                      <w:b/>
                                      <w:color w:val="FFFF00"/>
                                      <w:sz w:val="28"/>
                                      <w:szCs w:val="28"/>
                                    </w:rPr>
                                    <w:instrText>PAGE   \* MERGEFORMAT</w:instrText>
                                  </w:r>
                                  <w:r w:rsidRPr="00FA5A04">
                                    <w:rPr>
                                      <w:rFonts w:ascii="Arial" w:eastAsiaTheme="minorEastAsia" w:hAnsi="Arial" w:cs="Arial"/>
                                      <w:b/>
                                      <w:color w:val="FFFF00"/>
                                      <w:sz w:val="28"/>
                                      <w:szCs w:val="28"/>
                                    </w:rPr>
                                    <w:fldChar w:fldCharType="separate"/>
                                  </w:r>
                                  <w:r w:rsidR="00893441" w:rsidRPr="00893441">
                                    <w:rPr>
                                      <w:rFonts w:ascii="Arial" w:eastAsiaTheme="majorEastAsia" w:hAnsi="Arial" w:cs="Arial"/>
                                      <w:b/>
                                      <w:noProof/>
                                      <w:color w:val="FFFF00"/>
                                      <w:sz w:val="28"/>
                                      <w:szCs w:val="28"/>
                                    </w:rPr>
                                    <w:t>18</w:t>
                                  </w:r>
                                  <w:r w:rsidRPr="00FA5A04">
                                    <w:rPr>
                                      <w:rFonts w:ascii="Arial" w:eastAsiaTheme="majorEastAsia" w:hAnsi="Arial" w:cs="Arial"/>
                                      <w:b/>
                                      <w:color w:val="FFFF00"/>
                                      <w:sz w:val="28"/>
                                      <w:szCs w:val="28"/>
                                    </w:rPr>
                                    <w:fldChar w:fldCharType="end"/>
                                  </w:r>
                                </w:sdtContent>
                              </w:sdt>
                            </w:sdtContent>
                          </w:sdt>
                          <w:r w:rsidRPr="00FA5A04">
                            <w:rPr>
                              <w:rFonts w:ascii="Arial" w:eastAsiaTheme="majorEastAsia" w:hAnsi="Arial" w:cs="Arial"/>
                              <w:b/>
                              <w:color w:val="FFFF00"/>
                              <w:sz w:val="28"/>
                              <w:szCs w:val="28"/>
                            </w:rPr>
                            <w:t>-</w:t>
                          </w:r>
                          <w:r>
                            <w:rPr>
                              <w:rFonts w:ascii="Arial" w:eastAsiaTheme="majorEastAsia" w:hAnsi="Arial" w:cs="Arial"/>
                              <w:b/>
                              <w:color w:val="FFFF00"/>
                              <w:sz w:val="28"/>
                              <w:szCs w:val="28"/>
                              <w:lang w:val="en-US"/>
                            </w:rPr>
                            <w:t>A</w:t>
                          </w:r>
                          <w:r w:rsidRPr="00FA5A04">
                            <w:rPr>
                              <w:rFonts w:ascii="Arial" w:eastAsiaTheme="majorEastAsia" w:hAnsi="Arial" w:cs="Arial"/>
                              <w:b/>
                              <w:color w:val="FFFF00"/>
                              <w:sz w:val="28"/>
                              <w:szCs w:val="28"/>
                            </w:rPr>
                            <w:t>-201</w:t>
                          </w:r>
                          <w:r>
                            <w:rPr>
                              <w:rFonts w:ascii="Arial" w:eastAsiaTheme="majorEastAsia" w:hAnsi="Arial" w:cs="Arial"/>
                              <w:b/>
                              <w:color w:val="FFFF00"/>
                              <w:sz w:val="28"/>
                              <w:szCs w:val="28"/>
                            </w:rPr>
                            <w:t>9</w:t>
                          </w:r>
                          <w:r w:rsidRPr="00FA5A04">
                            <w:rPr>
                              <w:rFonts w:ascii="Arial" w:eastAsiaTheme="majorEastAsia" w:hAnsi="Arial" w:cs="Arial"/>
                              <w:b/>
                              <w:color w:val="FFFF00"/>
                              <w:sz w:val="24"/>
                              <w:szCs w:val="24"/>
                            </w:rPr>
                            <w:t xml:space="preserve">   </w:t>
                          </w:r>
                          <w:r>
                            <w:rPr>
                              <w:rFonts w:ascii="Arial" w:eastAsiaTheme="majorEastAsia" w:hAnsi="Arial" w:cs="Arial"/>
                              <w:b/>
                              <w:color w:val="FFFF00"/>
                              <w:sz w:val="24"/>
                              <w:szCs w:val="24"/>
                            </w:rPr>
                            <w:t xml:space="preserve">      </w:t>
                          </w:r>
                          <w:r w:rsidRPr="00FA5A04">
                            <w:rPr>
                              <w:rFonts w:ascii="Arial" w:eastAsiaTheme="majorEastAsia" w:hAnsi="Arial" w:cs="Arial"/>
                              <w:b/>
                              <w:color w:val="FFFF00"/>
                              <w:sz w:val="24"/>
                              <w:szCs w:val="24"/>
                            </w:rPr>
                            <w:t xml:space="preserve">    </w:t>
                          </w:r>
                          <w:r w:rsidRPr="00FA5A04">
                            <w:rPr>
                              <w:rFonts w:ascii="Arial" w:eastAsiaTheme="majorEastAsia" w:hAnsi="Arial" w:cs="Arial"/>
                              <w:b/>
                              <w:color w:val="FFFF00"/>
                              <w:sz w:val="24"/>
                              <w:szCs w:val="24"/>
                              <w:lang w:val="en-US"/>
                            </w:rPr>
                            <w:t>www</w:t>
                          </w:r>
                          <w:r w:rsidRPr="00FA5A04">
                            <w:rPr>
                              <w:rFonts w:ascii="Arial" w:eastAsiaTheme="majorEastAsia" w:hAnsi="Arial" w:cs="Arial"/>
                              <w:b/>
                              <w:color w:val="FFFF00"/>
                              <w:sz w:val="24"/>
                              <w:szCs w:val="24"/>
                            </w:rPr>
                            <w:t xml:space="preserve">.industrialconflicts.ru                          </w:t>
                          </w:r>
                          <w:r w:rsidRPr="00FA5A04">
                            <w:rPr>
                              <w:rFonts w:ascii="Arial" w:hAnsi="Arial" w:cs="Arial"/>
                              <w:b/>
                              <w:color w:val="F4EF21"/>
                              <w:sz w:val="24"/>
                              <w:szCs w:val="24"/>
                            </w:rPr>
                            <w:t>Санкт-Петербургский Гуманитарный Университет Профсоюзов, 201</w:t>
                          </w:r>
                          <w:r>
                            <w:rPr>
                              <w:rFonts w:ascii="Arial" w:hAnsi="Arial" w:cs="Arial"/>
                              <w:b/>
                              <w:color w:val="F4EF21"/>
                              <w:sz w:val="24"/>
                              <w:szCs w:val="24"/>
                            </w:rPr>
                            <w:t>9</w:t>
                          </w:r>
                          <w:r w:rsidRPr="00FA5A04">
                            <w:rPr>
                              <w:rFonts w:ascii="Arial" w:hAnsi="Arial" w:cs="Arial"/>
                              <w:b/>
                              <w:color w:val="F4EF21"/>
                              <w:sz w:val="24"/>
                              <w:szCs w:val="24"/>
                            </w:rPr>
                            <w:t xml:space="preserve"> год</w:t>
                          </w:r>
                          <w:r>
                            <w:rPr>
                              <w:rFonts w:cstheme="minorHAnsi"/>
                              <w:b/>
                              <w:color w:val="F4EF21"/>
                              <w:sz w:val="28"/>
                              <w:szCs w:val="28"/>
                            </w:rPr>
                            <w:t xml:space="preserve"> Профсоюзов, 2014</w:t>
                          </w:r>
                          <w:r w:rsidRPr="0032570C">
                            <w:rPr>
                              <w:rFonts w:cstheme="minorHAnsi"/>
                              <w:b/>
                              <w:color w:val="F4EF21"/>
                              <w:sz w:val="28"/>
                              <w:szCs w:val="28"/>
                            </w:rPr>
                            <w:t xml:space="preserve"> </w:t>
                          </w:r>
                          <w:r w:rsidRPr="001832A2">
                            <w:rPr>
                              <w:rFonts w:cstheme="minorHAnsi"/>
                              <w:b/>
                              <w:color w:val="FFFF00"/>
                              <w:sz w:val="28"/>
                              <w:szCs w:val="28"/>
                            </w:rPr>
                            <w:t>год</w:t>
                          </w:r>
                          <w:r>
                            <w:rPr>
                              <w:rFonts w:cstheme="minorHAnsi"/>
                              <w:b/>
                              <w:color w:val="FFFF00"/>
                              <w:sz w:val="28"/>
                              <w:szCs w:val="28"/>
                            </w:rPr>
                            <w:t xml:space="preserve">        </w:t>
                          </w:r>
                        </w:p>
                        <w:p w14:paraId="10D4133C" w14:textId="77777777" w:rsidR="00604D30" w:rsidRPr="0032570C" w:rsidRDefault="00604D30" w:rsidP="0032570C">
                          <w:pPr>
                            <w:rPr>
                              <w:rFonts w:cstheme="minorHAnsi"/>
                              <w:b/>
                              <w:color w:val="F4EF2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7AFB0" id="_x0000_t202" coordsize="21600,21600" o:spt="202" path="m,l,21600r21600,l21600,xe">
              <v:stroke joinstyle="miter"/>
              <v:path gradientshapeok="t" o:connecttype="rect"/>
            </v:shapetype>
            <v:shape id="Поле 13" o:spid="_x0000_s1026" type="#_x0000_t202" style="position:absolute;margin-left:12.45pt;margin-top:30.1pt;width:817pt;height: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" filled="f" stroked="f" strokeweight=".5pt">
              <v:textbox>
                <w:txbxContent>
                  <w:p w14:paraId="549FC84D" w14:textId="72629AD5" w:rsidR="00604D30" w:rsidRPr="001832A2" w:rsidRDefault="00604D30">
                    <w:pPr>
                      <w:rPr>
                        <w:rFonts w:eastAsiaTheme="majorEastAsia" w:cstheme="majorBidi"/>
                        <w:color w:val="FFFF00"/>
                        <w:sz w:val="28"/>
                        <w:szCs w:val="28"/>
                      </w:rPr>
                    </w:pPr>
                    <w:r w:rsidRPr="001B7680">
                      <w:rPr>
                        <w:rFonts w:eastAsiaTheme="majorEastAsia" w:cstheme="majorBidi"/>
                        <w:b/>
                        <w:color w:val="FFFF00"/>
                        <w:sz w:val="32"/>
                        <w:szCs w:val="32"/>
                      </w:rPr>
                      <w:t xml:space="preserve">   </w:t>
                    </w:r>
                    <w:sdt>
                      <w:sdtPr>
                        <w:rPr>
                          <w:rFonts w:ascii="Arial" w:eastAsiaTheme="majorEastAsia" w:hAnsi="Arial" w:cs="Arial"/>
                          <w:b/>
                          <w:color w:val="FFFF00"/>
                          <w:sz w:val="24"/>
                          <w:szCs w:val="24"/>
                        </w:rPr>
                        <w:id w:val="2013097333"/>
                        <w:docPartObj>
                          <w:docPartGallery w:val="Page Numbers (Margins)"/>
                          <w:docPartUnique/>
                        </w:docPartObj>
                      </w:sdtPr>
                      <w:sdtEndPr>
                        <w:rPr>
                          <w:sz w:val="28"/>
                          <w:szCs w:val="28"/>
                        </w:rPr>
                      </w:sdtEndPr>
                      <w:sdtContent>
                        <w:sdt>
                          <w:sdtPr>
                            <w:rPr>
                              <w:rFonts w:ascii="Arial" w:eastAsiaTheme="majorEastAsia" w:hAnsi="Arial" w:cs="Arial"/>
                              <w:b/>
                              <w:color w:val="FFFF00"/>
                              <w:sz w:val="28"/>
                              <w:szCs w:val="28"/>
                            </w:rPr>
                            <w:id w:val="1834178104"/>
                            <w:docPartObj>
                              <w:docPartGallery w:val="Page Numbers (Margins)"/>
                              <w:docPartUnique/>
                            </w:docPartObj>
                          </w:sdtPr>
                          <w:sdtEndPr/>
                          <w:sdtContent>
                            <w:r w:rsidRPr="00FA5A04">
                              <w:rPr>
                                <w:rFonts w:ascii="Arial" w:eastAsiaTheme="minorEastAsia" w:hAnsi="Arial" w:cs="Arial"/>
                                <w:b/>
                                <w:color w:val="FFFF00"/>
                                <w:sz w:val="28"/>
                                <w:szCs w:val="28"/>
                              </w:rPr>
                              <w:fldChar w:fldCharType="begin"/>
                            </w:r>
                            <w:r w:rsidRPr="00FA5A04">
                              <w:rPr>
                                <w:rFonts w:ascii="Arial" w:hAnsi="Arial" w:cs="Arial"/>
                                <w:b/>
                                <w:color w:val="FFFF00"/>
                                <w:sz w:val="28"/>
                                <w:szCs w:val="28"/>
                              </w:rPr>
                              <w:instrText>PAGE   \* MERGEFORMAT</w:instrText>
                            </w:r>
                            <w:r w:rsidRPr="00FA5A04">
                              <w:rPr>
                                <w:rFonts w:ascii="Arial" w:eastAsiaTheme="minorEastAsia" w:hAnsi="Arial" w:cs="Arial"/>
                                <w:b/>
                                <w:color w:val="FFFF00"/>
                                <w:sz w:val="28"/>
                                <w:szCs w:val="28"/>
                              </w:rPr>
                              <w:fldChar w:fldCharType="separate"/>
                            </w:r>
                            <w:r w:rsidR="00893441" w:rsidRPr="00893441">
                              <w:rPr>
                                <w:rFonts w:ascii="Arial" w:eastAsiaTheme="majorEastAsia" w:hAnsi="Arial" w:cs="Arial"/>
                                <w:b/>
                                <w:noProof/>
                                <w:color w:val="FFFF00"/>
                                <w:sz w:val="28"/>
                                <w:szCs w:val="28"/>
                              </w:rPr>
                              <w:t>18</w:t>
                            </w:r>
                            <w:r w:rsidRPr="00FA5A04">
                              <w:rPr>
                                <w:rFonts w:ascii="Arial" w:eastAsiaTheme="majorEastAsia" w:hAnsi="Arial" w:cs="Arial"/>
                                <w:b/>
                                <w:color w:val="FFFF00"/>
                                <w:sz w:val="28"/>
                                <w:szCs w:val="28"/>
                              </w:rPr>
                              <w:fldChar w:fldCharType="end"/>
                            </w:r>
                          </w:sdtContent>
                        </w:sdt>
                      </w:sdtContent>
                    </w:sdt>
                    <w:r w:rsidRPr="00FA5A04">
                      <w:rPr>
                        <w:rFonts w:ascii="Arial" w:eastAsiaTheme="majorEastAsia" w:hAnsi="Arial" w:cs="Arial"/>
                        <w:b/>
                        <w:color w:val="FFFF00"/>
                        <w:sz w:val="28"/>
                        <w:szCs w:val="28"/>
                      </w:rPr>
                      <w:t>-</w:t>
                    </w:r>
                    <w:r>
                      <w:rPr>
                        <w:rFonts w:ascii="Arial" w:eastAsiaTheme="majorEastAsia" w:hAnsi="Arial" w:cs="Arial"/>
                        <w:b/>
                        <w:color w:val="FFFF00"/>
                        <w:sz w:val="28"/>
                        <w:szCs w:val="28"/>
                        <w:lang w:val="en-US"/>
                      </w:rPr>
                      <w:t>A</w:t>
                    </w:r>
                    <w:r w:rsidRPr="00FA5A04">
                      <w:rPr>
                        <w:rFonts w:ascii="Arial" w:eastAsiaTheme="majorEastAsia" w:hAnsi="Arial" w:cs="Arial"/>
                        <w:b/>
                        <w:color w:val="FFFF00"/>
                        <w:sz w:val="28"/>
                        <w:szCs w:val="28"/>
                      </w:rPr>
                      <w:t>-201</w:t>
                    </w:r>
                    <w:r>
                      <w:rPr>
                        <w:rFonts w:ascii="Arial" w:eastAsiaTheme="majorEastAsia" w:hAnsi="Arial" w:cs="Arial"/>
                        <w:b/>
                        <w:color w:val="FFFF00"/>
                        <w:sz w:val="28"/>
                        <w:szCs w:val="28"/>
                      </w:rPr>
                      <w:t>9</w:t>
                    </w:r>
                    <w:r w:rsidRPr="00FA5A04">
                      <w:rPr>
                        <w:rFonts w:ascii="Arial" w:eastAsiaTheme="majorEastAsia" w:hAnsi="Arial" w:cs="Arial"/>
                        <w:b/>
                        <w:color w:val="FFFF00"/>
                        <w:sz w:val="24"/>
                        <w:szCs w:val="24"/>
                      </w:rPr>
                      <w:t xml:space="preserve">   </w:t>
                    </w:r>
                    <w:r>
                      <w:rPr>
                        <w:rFonts w:ascii="Arial" w:eastAsiaTheme="majorEastAsia" w:hAnsi="Arial" w:cs="Arial"/>
                        <w:b/>
                        <w:color w:val="FFFF00"/>
                        <w:sz w:val="24"/>
                        <w:szCs w:val="24"/>
                      </w:rPr>
                      <w:t xml:space="preserve">      </w:t>
                    </w:r>
                    <w:r w:rsidRPr="00FA5A04">
                      <w:rPr>
                        <w:rFonts w:ascii="Arial" w:eastAsiaTheme="majorEastAsia" w:hAnsi="Arial" w:cs="Arial"/>
                        <w:b/>
                        <w:color w:val="FFFF00"/>
                        <w:sz w:val="24"/>
                        <w:szCs w:val="24"/>
                      </w:rPr>
                      <w:t xml:space="preserve">    </w:t>
                    </w:r>
                    <w:r w:rsidRPr="00FA5A04">
                      <w:rPr>
                        <w:rFonts w:ascii="Arial" w:eastAsiaTheme="majorEastAsia" w:hAnsi="Arial" w:cs="Arial"/>
                        <w:b/>
                        <w:color w:val="FFFF00"/>
                        <w:sz w:val="24"/>
                        <w:szCs w:val="24"/>
                        <w:lang w:val="en-US"/>
                      </w:rPr>
                      <w:t>www</w:t>
                    </w:r>
                    <w:r w:rsidRPr="00FA5A04">
                      <w:rPr>
                        <w:rFonts w:ascii="Arial" w:eastAsiaTheme="majorEastAsia" w:hAnsi="Arial" w:cs="Arial"/>
                        <w:b/>
                        <w:color w:val="FFFF00"/>
                        <w:sz w:val="24"/>
                        <w:szCs w:val="24"/>
                      </w:rPr>
                      <w:t xml:space="preserve">.industrialconflicts.ru                          </w:t>
                    </w:r>
                    <w:r w:rsidRPr="00FA5A04">
                      <w:rPr>
                        <w:rFonts w:ascii="Arial" w:hAnsi="Arial" w:cs="Arial"/>
                        <w:b/>
                        <w:color w:val="F4EF21"/>
                        <w:sz w:val="24"/>
                        <w:szCs w:val="24"/>
                      </w:rPr>
                      <w:t>Санкт-Петербургский Гуманитарный Университет Профсоюзов, 201</w:t>
                    </w:r>
                    <w:r>
                      <w:rPr>
                        <w:rFonts w:ascii="Arial" w:hAnsi="Arial" w:cs="Arial"/>
                        <w:b/>
                        <w:color w:val="F4EF21"/>
                        <w:sz w:val="24"/>
                        <w:szCs w:val="24"/>
                      </w:rPr>
                      <w:t>9</w:t>
                    </w:r>
                    <w:r w:rsidRPr="00FA5A04">
                      <w:rPr>
                        <w:rFonts w:ascii="Arial" w:hAnsi="Arial" w:cs="Arial"/>
                        <w:b/>
                        <w:color w:val="F4EF21"/>
                        <w:sz w:val="24"/>
                        <w:szCs w:val="24"/>
                      </w:rPr>
                      <w:t xml:space="preserve"> год</w:t>
                    </w:r>
                    <w:r>
                      <w:rPr>
                        <w:rFonts w:cstheme="minorHAnsi"/>
                        <w:b/>
                        <w:color w:val="F4EF21"/>
                        <w:sz w:val="28"/>
                        <w:szCs w:val="28"/>
                      </w:rPr>
                      <w:t xml:space="preserve"> Профсоюзов, 2014</w:t>
                    </w:r>
                    <w:r w:rsidRPr="0032570C">
                      <w:rPr>
                        <w:rFonts w:cstheme="minorHAnsi"/>
                        <w:b/>
                        <w:color w:val="F4EF21"/>
                        <w:sz w:val="28"/>
                        <w:szCs w:val="28"/>
                      </w:rPr>
                      <w:t xml:space="preserve"> </w:t>
                    </w:r>
                    <w:r w:rsidRPr="001832A2">
                      <w:rPr>
                        <w:rFonts w:cstheme="minorHAnsi"/>
                        <w:b/>
                        <w:color w:val="FFFF00"/>
                        <w:sz w:val="28"/>
                        <w:szCs w:val="28"/>
                      </w:rPr>
                      <w:t>год</w:t>
                    </w:r>
                    <w:r>
                      <w:rPr>
                        <w:rFonts w:cstheme="minorHAnsi"/>
                        <w:b/>
                        <w:color w:val="FFFF00"/>
                        <w:sz w:val="28"/>
                        <w:szCs w:val="28"/>
                      </w:rPr>
                      <w:t xml:space="preserve">        </w:t>
                    </w:r>
                  </w:p>
                  <w:p w14:paraId="10D4133C" w14:textId="77777777" w:rsidR="00604D30" w:rsidRPr="0032570C" w:rsidRDefault="00604D30" w:rsidP="0032570C">
                    <w:pPr>
                      <w:rPr>
                        <w:rFonts w:cstheme="minorHAnsi"/>
                        <w:b/>
                        <w:color w:val="F4EF21"/>
                        <w:sz w:val="28"/>
                        <w:szCs w:val="28"/>
                      </w:rPr>
                    </w:pP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FBDA" w14:textId="5308623D" w:rsidR="00604D30" w:rsidRDefault="00604D30">
    <w:pPr>
      <w:pStyle w:val="a5"/>
    </w:pPr>
    <w:r>
      <w:rPr>
        <w:noProof/>
        <w:lang w:eastAsia="ru-RU"/>
      </w:rPr>
      <mc:AlternateContent>
        <mc:Choice Requires="wps">
          <w:drawing>
            <wp:anchor distT="0" distB="0" distL="114300" distR="114300" simplePos="0" relativeHeight="251653120" behindDoc="0" locked="0" layoutInCell="1" allowOverlap="1" wp14:anchorId="507FC5AF" wp14:editId="48BE36A3">
              <wp:simplePos x="0" y="0"/>
              <wp:positionH relativeFrom="column">
                <wp:posOffset>3535680</wp:posOffset>
              </wp:positionH>
              <wp:positionV relativeFrom="paragraph">
                <wp:posOffset>212421</wp:posOffset>
              </wp:positionV>
              <wp:extent cx="6372225" cy="323850"/>
              <wp:effectExtent l="0" t="0" r="0" b="0"/>
              <wp:wrapNone/>
              <wp:docPr id="3" name="Поле 3"/>
              <wp:cNvGraphicFramePr/>
              <a:graphic xmlns:a="http://schemas.openxmlformats.org/drawingml/2006/main">
                <a:graphicData uri="http://schemas.microsoft.com/office/word/2010/wordprocessingShape">
                  <wps:wsp>
                    <wps:cNvSpPr txBox="1"/>
                    <wps:spPr>
                      <a:xfrm>
                        <a:off x="0" y="0"/>
                        <a:ext cx="63722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A34DB" w14:textId="77777777" w:rsidR="00604D30" w:rsidRPr="00FA5A04" w:rsidRDefault="00604D30" w:rsidP="00741D39">
                          <w:pPr>
                            <w:rPr>
                              <w:rFonts w:ascii="Arial" w:hAnsi="Arial" w:cs="Arial"/>
                              <w:b/>
                              <w:color w:val="FFFF00"/>
                              <w:sz w:val="24"/>
                              <w:szCs w:val="24"/>
                            </w:rPr>
                          </w:pPr>
                          <w:r>
                            <w:rPr>
                              <w:rFonts w:cstheme="minorHAnsi"/>
                              <w:b/>
                              <w:color w:val="FFFF00"/>
                              <w:sz w:val="28"/>
                              <w:szCs w:val="28"/>
                            </w:rPr>
                            <w:t xml:space="preserve"> </w:t>
                          </w:r>
                          <w:r w:rsidRPr="001B7680">
                            <w:rPr>
                              <w:rFonts w:cstheme="minorHAnsi"/>
                              <w:b/>
                              <w:color w:val="FFFF00"/>
                              <w:sz w:val="28"/>
                              <w:szCs w:val="28"/>
                            </w:rPr>
                            <w:t xml:space="preserve">     </w:t>
                          </w:r>
                          <w:r>
                            <w:rPr>
                              <w:rFonts w:cstheme="minorHAnsi"/>
                              <w:b/>
                              <w:color w:val="FFFF00"/>
                              <w:sz w:val="28"/>
                              <w:szCs w:val="28"/>
                            </w:rPr>
                            <w:t xml:space="preserve">  </w:t>
                          </w:r>
                          <w:r w:rsidRPr="001B7680">
                            <w:rPr>
                              <w:rFonts w:cstheme="minorHAnsi"/>
                              <w:b/>
                              <w:color w:val="FFFF00"/>
                              <w:sz w:val="28"/>
                              <w:szCs w:val="28"/>
                            </w:rPr>
                            <w:t xml:space="preserve">  </w:t>
                          </w:r>
                          <w:r w:rsidRPr="00FA5A04">
                            <w:rPr>
                              <w:rFonts w:ascii="Arial" w:hAnsi="Arial" w:cs="Arial"/>
                              <w:b/>
                              <w:color w:val="FFFF00"/>
                              <w:sz w:val="24"/>
                              <w:szCs w:val="24"/>
                            </w:rPr>
                            <w:t>Санкт-Петербургский Гуманитарный Университет Профсоюзов, 201</w:t>
                          </w:r>
                          <w:r>
                            <w:rPr>
                              <w:rFonts w:ascii="Arial" w:hAnsi="Arial" w:cs="Arial"/>
                              <w:b/>
                              <w:color w:val="FFFF00"/>
                              <w:sz w:val="24"/>
                              <w:szCs w:val="24"/>
                            </w:rPr>
                            <w:t xml:space="preserve">9 </w:t>
                          </w:r>
                          <w:r w:rsidRPr="00FA5A04">
                            <w:rPr>
                              <w:rFonts w:ascii="Arial" w:hAnsi="Arial" w:cs="Arial"/>
                              <w:b/>
                              <w:color w:val="FFFF00"/>
                              <w:sz w:val="24"/>
                              <w:szCs w:val="24"/>
                            </w:rPr>
                            <w:t>год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FC5AF" id="_x0000_t202" coordsize="21600,21600" o:spt="202" path="m,l,21600r21600,l21600,xe">
              <v:stroke joinstyle="miter"/>
              <v:path gradientshapeok="t" o:connecttype="rect"/>
            </v:shapetype>
            <v:shape id="Поле 3" o:spid="_x0000_s1027" type="#_x0000_t202" style="position:absolute;margin-left:278.4pt;margin-top:16.75pt;width:501.7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" filled="f" stroked="f" strokeweight=".5pt">
              <v:textbox>
                <w:txbxContent>
                  <w:p w14:paraId="6A0A34DB" w14:textId="77777777" w:rsidR="00604D30" w:rsidRPr="00FA5A04" w:rsidRDefault="00604D30" w:rsidP="00741D39">
                    <w:pPr>
                      <w:rPr>
                        <w:rFonts w:ascii="Arial" w:hAnsi="Arial" w:cs="Arial"/>
                        <w:b/>
                        <w:color w:val="FFFF00"/>
                        <w:sz w:val="24"/>
                        <w:szCs w:val="24"/>
                      </w:rPr>
                    </w:pPr>
                    <w:r>
                      <w:rPr>
                        <w:rFonts w:cstheme="minorHAnsi"/>
                        <w:b/>
                        <w:color w:val="FFFF00"/>
                        <w:sz w:val="28"/>
                        <w:szCs w:val="28"/>
                      </w:rPr>
                      <w:t xml:space="preserve"> </w:t>
                    </w:r>
                    <w:r w:rsidRPr="001B7680">
                      <w:rPr>
                        <w:rFonts w:cstheme="minorHAnsi"/>
                        <w:b/>
                        <w:color w:val="FFFF00"/>
                        <w:sz w:val="28"/>
                        <w:szCs w:val="28"/>
                      </w:rPr>
                      <w:t xml:space="preserve">     </w:t>
                    </w:r>
                    <w:r>
                      <w:rPr>
                        <w:rFonts w:cstheme="minorHAnsi"/>
                        <w:b/>
                        <w:color w:val="FFFF00"/>
                        <w:sz w:val="28"/>
                        <w:szCs w:val="28"/>
                      </w:rPr>
                      <w:t xml:space="preserve">  </w:t>
                    </w:r>
                    <w:r w:rsidRPr="001B7680">
                      <w:rPr>
                        <w:rFonts w:cstheme="minorHAnsi"/>
                        <w:b/>
                        <w:color w:val="FFFF00"/>
                        <w:sz w:val="28"/>
                        <w:szCs w:val="28"/>
                      </w:rPr>
                      <w:t xml:space="preserve">  </w:t>
                    </w:r>
                    <w:r w:rsidRPr="00FA5A04">
                      <w:rPr>
                        <w:rFonts w:ascii="Arial" w:hAnsi="Arial" w:cs="Arial"/>
                        <w:b/>
                        <w:color w:val="FFFF00"/>
                        <w:sz w:val="24"/>
                        <w:szCs w:val="24"/>
                      </w:rPr>
                      <w:t>Санкт-Петербургский Гуманитарный Университет Профсоюзов, 201</w:t>
                    </w:r>
                    <w:r>
                      <w:rPr>
                        <w:rFonts w:ascii="Arial" w:hAnsi="Arial" w:cs="Arial"/>
                        <w:b/>
                        <w:color w:val="FFFF00"/>
                        <w:sz w:val="24"/>
                        <w:szCs w:val="24"/>
                      </w:rPr>
                      <w:t xml:space="preserve">9 </w:t>
                    </w:r>
                    <w:r w:rsidRPr="00FA5A04">
                      <w:rPr>
                        <w:rFonts w:ascii="Arial" w:hAnsi="Arial" w:cs="Arial"/>
                        <w:b/>
                        <w:color w:val="FFFF00"/>
                        <w:sz w:val="24"/>
                        <w:szCs w:val="24"/>
                      </w:rPr>
                      <w:t>год</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A357B" w14:textId="77777777" w:rsidR="005720F0" w:rsidRDefault="005720F0" w:rsidP="00A543C6">
      <w:pPr>
        <w:spacing w:after="0" w:line="240" w:lineRule="auto"/>
      </w:pPr>
      <w:r>
        <w:separator/>
      </w:r>
    </w:p>
  </w:footnote>
  <w:footnote w:type="continuationSeparator" w:id="0">
    <w:p w14:paraId="2F7BD7E6" w14:textId="77777777" w:rsidR="005720F0" w:rsidRDefault="005720F0" w:rsidP="00A54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D66"/>
    <w:multiLevelType w:val="hybridMultilevel"/>
    <w:tmpl w:val="E98A0F70"/>
    <w:lvl w:ilvl="0" w:tplc="E8A6DE4E">
      <w:start w:val="2"/>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A47BBB"/>
    <w:multiLevelType w:val="hybridMultilevel"/>
    <w:tmpl w:val="F920FB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31330F"/>
    <w:multiLevelType w:val="hybridMultilevel"/>
    <w:tmpl w:val="0946338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EA53BD"/>
    <w:multiLevelType w:val="hybridMultilevel"/>
    <w:tmpl w:val="0E121C2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DCB688B"/>
    <w:multiLevelType w:val="hybridMultilevel"/>
    <w:tmpl w:val="7116C5FE"/>
    <w:lvl w:ilvl="0" w:tplc="0419000B">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952601"/>
    <w:multiLevelType w:val="hybridMultilevel"/>
    <w:tmpl w:val="033C701C"/>
    <w:lvl w:ilvl="0" w:tplc="42786512">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CC1CB9"/>
    <w:multiLevelType w:val="hybridMultilevel"/>
    <w:tmpl w:val="AC64252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058FC"/>
    <w:multiLevelType w:val="hybridMultilevel"/>
    <w:tmpl w:val="00005A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7128DA"/>
    <w:multiLevelType w:val="hybridMultilevel"/>
    <w:tmpl w:val="C722DE96"/>
    <w:lvl w:ilvl="0" w:tplc="0419000B">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E0A1C8C"/>
    <w:multiLevelType w:val="hybridMultilevel"/>
    <w:tmpl w:val="79809DD2"/>
    <w:lvl w:ilvl="0" w:tplc="3A9CE3D8">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787E01"/>
    <w:multiLevelType w:val="hybridMultilevel"/>
    <w:tmpl w:val="84E4A2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8209C2"/>
    <w:multiLevelType w:val="hybridMultilevel"/>
    <w:tmpl w:val="F3465A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266D53"/>
    <w:multiLevelType w:val="hybridMultilevel"/>
    <w:tmpl w:val="8FB47F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5F5B6F"/>
    <w:multiLevelType w:val="hybridMultilevel"/>
    <w:tmpl w:val="DB9A48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68B6624"/>
    <w:multiLevelType w:val="hybridMultilevel"/>
    <w:tmpl w:val="9BEAE8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CE1CC9"/>
    <w:multiLevelType w:val="hybridMultilevel"/>
    <w:tmpl w:val="0924F59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D211569"/>
    <w:multiLevelType w:val="hybridMultilevel"/>
    <w:tmpl w:val="1F64C4D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B07465"/>
    <w:multiLevelType w:val="hybridMultilevel"/>
    <w:tmpl w:val="219A7E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D55F78"/>
    <w:multiLevelType w:val="hybridMultilevel"/>
    <w:tmpl w:val="27F0A8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372D10"/>
    <w:multiLevelType w:val="hybridMultilevel"/>
    <w:tmpl w:val="0DE2D636"/>
    <w:lvl w:ilvl="0" w:tplc="8936410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545D42"/>
    <w:multiLevelType w:val="hybridMultilevel"/>
    <w:tmpl w:val="DF4E39D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85D7E0D"/>
    <w:multiLevelType w:val="hybridMultilevel"/>
    <w:tmpl w:val="1D7CA3F2"/>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CE977AA"/>
    <w:multiLevelType w:val="hybridMultilevel"/>
    <w:tmpl w:val="063A32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1D139A"/>
    <w:multiLevelType w:val="hybridMultilevel"/>
    <w:tmpl w:val="50BCA4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1E70FE"/>
    <w:multiLevelType w:val="hybridMultilevel"/>
    <w:tmpl w:val="307C8E6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A1C4D6D"/>
    <w:multiLevelType w:val="hybridMultilevel"/>
    <w:tmpl w:val="C3E2577E"/>
    <w:lvl w:ilvl="0" w:tplc="5288BC0C">
      <w:numFmt w:val="bullet"/>
      <w:lvlText w:val=""/>
      <w:lvlJc w:val="left"/>
      <w:pPr>
        <w:ind w:left="1080" w:hanging="360"/>
      </w:pPr>
      <w:rPr>
        <w:rFonts w:ascii="Symbol" w:eastAsiaTheme="minorHAnsi"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A5271A7"/>
    <w:multiLevelType w:val="hybridMultilevel"/>
    <w:tmpl w:val="DBBEB9D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5055C50"/>
    <w:multiLevelType w:val="hybridMultilevel"/>
    <w:tmpl w:val="64B4B68A"/>
    <w:lvl w:ilvl="0" w:tplc="0419000B">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8" w15:restartNumberingAfterBreak="0">
    <w:nsid w:val="555B3D86"/>
    <w:multiLevelType w:val="hybridMultilevel"/>
    <w:tmpl w:val="611E306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5975300F"/>
    <w:multiLevelType w:val="hybridMultilevel"/>
    <w:tmpl w:val="F830F97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5B865B2F"/>
    <w:multiLevelType w:val="hybridMultilevel"/>
    <w:tmpl w:val="CD74503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3045B14"/>
    <w:multiLevelType w:val="hybridMultilevel"/>
    <w:tmpl w:val="F7921E00"/>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64696A35"/>
    <w:multiLevelType w:val="hybridMultilevel"/>
    <w:tmpl w:val="85FA6E1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65623DE8"/>
    <w:multiLevelType w:val="hybridMultilevel"/>
    <w:tmpl w:val="CE0AE9B8"/>
    <w:lvl w:ilvl="0" w:tplc="C08C2CE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380737"/>
    <w:multiLevelType w:val="hybridMultilevel"/>
    <w:tmpl w:val="FFBEA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BF1018"/>
    <w:multiLevelType w:val="hybridMultilevel"/>
    <w:tmpl w:val="F6E203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CB1854"/>
    <w:multiLevelType w:val="hybridMultilevel"/>
    <w:tmpl w:val="EE46967E"/>
    <w:lvl w:ilvl="0" w:tplc="9186700C">
      <w:numFmt w:val="bullet"/>
      <w:lvlText w:val=""/>
      <w:lvlJc w:val="left"/>
      <w:pPr>
        <w:ind w:left="1452" w:hanging="885"/>
      </w:pPr>
      <w:rPr>
        <w:rFonts w:ascii="Wingdings" w:eastAsiaTheme="minorHAnsi" w:hAnsi="Wingdings" w:cs="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15:restartNumberingAfterBreak="0">
    <w:nsid w:val="7E8170A4"/>
    <w:multiLevelType w:val="hybridMultilevel"/>
    <w:tmpl w:val="683AF4B2"/>
    <w:lvl w:ilvl="0" w:tplc="D9D2E7D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
  </w:num>
  <w:num w:numId="3">
    <w:abstractNumId w:val="2"/>
  </w:num>
  <w:num w:numId="4">
    <w:abstractNumId w:val="14"/>
  </w:num>
  <w:num w:numId="5">
    <w:abstractNumId w:val="24"/>
  </w:num>
  <w:num w:numId="6">
    <w:abstractNumId w:val="28"/>
  </w:num>
  <w:num w:numId="7">
    <w:abstractNumId w:val="19"/>
  </w:num>
  <w:num w:numId="8">
    <w:abstractNumId w:val="6"/>
  </w:num>
  <w:num w:numId="9">
    <w:abstractNumId w:val="30"/>
  </w:num>
  <w:num w:numId="10">
    <w:abstractNumId w:val="16"/>
  </w:num>
  <w:num w:numId="11">
    <w:abstractNumId w:val="15"/>
  </w:num>
  <w:num w:numId="12">
    <w:abstractNumId w:val="36"/>
  </w:num>
  <w:num w:numId="13">
    <w:abstractNumId w:val="1"/>
  </w:num>
  <w:num w:numId="14">
    <w:abstractNumId w:val="21"/>
  </w:num>
  <w:num w:numId="15">
    <w:abstractNumId w:val="32"/>
  </w:num>
  <w:num w:numId="16">
    <w:abstractNumId w:val="18"/>
  </w:num>
  <w:num w:numId="17">
    <w:abstractNumId w:val="10"/>
  </w:num>
  <w:num w:numId="18">
    <w:abstractNumId w:val="17"/>
  </w:num>
  <w:num w:numId="19">
    <w:abstractNumId w:val="5"/>
  </w:num>
  <w:num w:numId="20">
    <w:abstractNumId w:val="4"/>
  </w:num>
  <w:num w:numId="21">
    <w:abstractNumId w:val="34"/>
  </w:num>
  <w:num w:numId="22">
    <w:abstractNumId w:val="12"/>
  </w:num>
  <w:num w:numId="23">
    <w:abstractNumId w:val="22"/>
  </w:num>
  <w:num w:numId="24">
    <w:abstractNumId w:val="26"/>
  </w:num>
  <w:num w:numId="25">
    <w:abstractNumId w:val="7"/>
  </w:num>
  <w:num w:numId="26">
    <w:abstractNumId w:val="13"/>
  </w:num>
  <w:num w:numId="27">
    <w:abstractNumId w:val="23"/>
  </w:num>
  <w:num w:numId="28">
    <w:abstractNumId w:val="27"/>
  </w:num>
  <w:num w:numId="29">
    <w:abstractNumId w:val="0"/>
  </w:num>
  <w:num w:numId="30">
    <w:abstractNumId w:val="37"/>
  </w:num>
  <w:num w:numId="31">
    <w:abstractNumId w:val="11"/>
  </w:num>
  <w:num w:numId="32">
    <w:abstractNumId w:val="18"/>
  </w:num>
  <w:num w:numId="33">
    <w:abstractNumId w:val="9"/>
  </w:num>
  <w:num w:numId="34">
    <w:abstractNumId w:val="25"/>
  </w:num>
  <w:num w:numId="35">
    <w:abstractNumId w:val="35"/>
  </w:num>
  <w:num w:numId="36">
    <w:abstractNumId w:val="33"/>
  </w:num>
  <w:num w:numId="37">
    <w:abstractNumId w:val="8"/>
  </w:num>
  <w:num w:numId="38">
    <w:abstractNumId w:val="31"/>
  </w:num>
  <w:num w:numId="39">
    <w:abstractNumId w:val="29"/>
  </w:num>
  <w:num w:numId="40">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ocumentProtection w:edit="trackedChanges"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C6"/>
    <w:rsid w:val="000000E3"/>
    <w:rsid w:val="00000A58"/>
    <w:rsid w:val="00000F14"/>
    <w:rsid w:val="00001233"/>
    <w:rsid w:val="00001451"/>
    <w:rsid w:val="000014E9"/>
    <w:rsid w:val="00002171"/>
    <w:rsid w:val="0000277A"/>
    <w:rsid w:val="00003623"/>
    <w:rsid w:val="00003AAB"/>
    <w:rsid w:val="00003BEB"/>
    <w:rsid w:val="0000432C"/>
    <w:rsid w:val="00004785"/>
    <w:rsid w:val="00005205"/>
    <w:rsid w:val="00006CA5"/>
    <w:rsid w:val="00007D6D"/>
    <w:rsid w:val="00011ED3"/>
    <w:rsid w:val="00012E69"/>
    <w:rsid w:val="000137DC"/>
    <w:rsid w:val="00013E34"/>
    <w:rsid w:val="000143B6"/>
    <w:rsid w:val="00014B93"/>
    <w:rsid w:val="00015DD6"/>
    <w:rsid w:val="0001659F"/>
    <w:rsid w:val="00020595"/>
    <w:rsid w:val="00022E38"/>
    <w:rsid w:val="00022ED0"/>
    <w:rsid w:val="000237A2"/>
    <w:rsid w:val="00023AEA"/>
    <w:rsid w:val="00024420"/>
    <w:rsid w:val="00024AA2"/>
    <w:rsid w:val="00025887"/>
    <w:rsid w:val="00025FFC"/>
    <w:rsid w:val="000263C9"/>
    <w:rsid w:val="00027DF6"/>
    <w:rsid w:val="000300E4"/>
    <w:rsid w:val="00030368"/>
    <w:rsid w:val="00030816"/>
    <w:rsid w:val="000309E2"/>
    <w:rsid w:val="00030F6D"/>
    <w:rsid w:val="0003126C"/>
    <w:rsid w:val="00031C6D"/>
    <w:rsid w:val="00031CE8"/>
    <w:rsid w:val="000322D5"/>
    <w:rsid w:val="000325ED"/>
    <w:rsid w:val="000337F1"/>
    <w:rsid w:val="0003428B"/>
    <w:rsid w:val="0003475C"/>
    <w:rsid w:val="000351B3"/>
    <w:rsid w:val="000351E2"/>
    <w:rsid w:val="0003558B"/>
    <w:rsid w:val="00035A35"/>
    <w:rsid w:val="00035BCE"/>
    <w:rsid w:val="00035E33"/>
    <w:rsid w:val="000364D1"/>
    <w:rsid w:val="000364E5"/>
    <w:rsid w:val="00040299"/>
    <w:rsid w:val="0004075D"/>
    <w:rsid w:val="00040A27"/>
    <w:rsid w:val="00040E17"/>
    <w:rsid w:val="00041170"/>
    <w:rsid w:val="00041281"/>
    <w:rsid w:val="000414B8"/>
    <w:rsid w:val="00041726"/>
    <w:rsid w:val="00041EF1"/>
    <w:rsid w:val="00042036"/>
    <w:rsid w:val="000426C2"/>
    <w:rsid w:val="00042776"/>
    <w:rsid w:val="00044942"/>
    <w:rsid w:val="00044C97"/>
    <w:rsid w:val="00044E8B"/>
    <w:rsid w:val="000459B1"/>
    <w:rsid w:val="00045D57"/>
    <w:rsid w:val="00046587"/>
    <w:rsid w:val="000472E4"/>
    <w:rsid w:val="000473DD"/>
    <w:rsid w:val="00050302"/>
    <w:rsid w:val="00050388"/>
    <w:rsid w:val="00050503"/>
    <w:rsid w:val="00050593"/>
    <w:rsid w:val="0005103E"/>
    <w:rsid w:val="000511FF"/>
    <w:rsid w:val="0005147C"/>
    <w:rsid w:val="000526A3"/>
    <w:rsid w:val="0005398B"/>
    <w:rsid w:val="00054055"/>
    <w:rsid w:val="00054789"/>
    <w:rsid w:val="00054BB0"/>
    <w:rsid w:val="00054C5E"/>
    <w:rsid w:val="0005524F"/>
    <w:rsid w:val="0005698C"/>
    <w:rsid w:val="00056CB4"/>
    <w:rsid w:val="00057FB1"/>
    <w:rsid w:val="00060774"/>
    <w:rsid w:val="00061252"/>
    <w:rsid w:val="0006161E"/>
    <w:rsid w:val="0006183A"/>
    <w:rsid w:val="00061C93"/>
    <w:rsid w:val="000638D7"/>
    <w:rsid w:val="00063CF9"/>
    <w:rsid w:val="00064AEA"/>
    <w:rsid w:val="000650E5"/>
    <w:rsid w:val="000652C1"/>
    <w:rsid w:val="00065DD6"/>
    <w:rsid w:val="000661BD"/>
    <w:rsid w:val="00066FDB"/>
    <w:rsid w:val="00072B55"/>
    <w:rsid w:val="00073476"/>
    <w:rsid w:val="00074810"/>
    <w:rsid w:val="000754A6"/>
    <w:rsid w:val="00075826"/>
    <w:rsid w:val="000765BF"/>
    <w:rsid w:val="0007688A"/>
    <w:rsid w:val="00077B12"/>
    <w:rsid w:val="00077D31"/>
    <w:rsid w:val="0008113F"/>
    <w:rsid w:val="000812B8"/>
    <w:rsid w:val="00081D8E"/>
    <w:rsid w:val="00081E49"/>
    <w:rsid w:val="00081EA7"/>
    <w:rsid w:val="00082C3D"/>
    <w:rsid w:val="000835A3"/>
    <w:rsid w:val="00083846"/>
    <w:rsid w:val="00083978"/>
    <w:rsid w:val="00083B11"/>
    <w:rsid w:val="00083F01"/>
    <w:rsid w:val="0008404C"/>
    <w:rsid w:val="00084292"/>
    <w:rsid w:val="0008441E"/>
    <w:rsid w:val="0008469F"/>
    <w:rsid w:val="00084D73"/>
    <w:rsid w:val="00086387"/>
    <w:rsid w:val="0008697E"/>
    <w:rsid w:val="00086B6F"/>
    <w:rsid w:val="000871E9"/>
    <w:rsid w:val="00087258"/>
    <w:rsid w:val="00087337"/>
    <w:rsid w:val="000878EC"/>
    <w:rsid w:val="000879BE"/>
    <w:rsid w:val="00087D5A"/>
    <w:rsid w:val="000905AA"/>
    <w:rsid w:val="00090894"/>
    <w:rsid w:val="00091BC4"/>
    <w:rsid w:val="00091CC9"/>
    <w:rsid w:val="00093D5E"/>
    <w:rsid w:val="00093F9A"/>
    <w:rsid w:val="000941B2"/>
    <w:rsid w:val="00094643"/>
    <w:rsid w:val="0009499D"/>
    <w:rsid w:val="00095176"/>
    <w:rsid w:val="000955A9"/>
    <w:rsid w:val="000955C2"/>
    <w:rsid w:val="00095744"/>
    <w:rsid w:val="00095D69"/>
    <w:rsid w:val="0009623A"/>
    <w:rsid w:val="00096382"/>
    <w:rsid w:val="000964B8"/>
    <w:rsid w:val="00096F18"/>
    <w:rsid w:val="0009750C"/>
    <w:rsid w:val="00097DE1"/>
    <w:rsid w:val="000A06BA"/>
    <w:rsid w:val="000A0D67"/>
    <w:rsid w:val="000A0F2B"/>
    <w:rsid w:val="000A12D8"/>
    <w:rsid w:val="000A154C"/>
    <w:rsid w:val="000A167A"/>
    <w:rsid w:val="000A1F50"/>
    <w:rsid w:val="000A2033"/>
    <w:rsid w:val="000A2427"/>
    <w:rsid w:val="000A2473"/>
    <w:rsid w:val="000A2A11"/>
    <w:rsid w:val="000A2A19"/>
    <w:rsid w:val="000A2DBF"/>
    <w:rsid w:val="000A3927"/>
    <w:rsid w:val="000A3B8B"/>
    <w:rsid w:val="000A478A"/>
    <w:rsid w:val="000A4D95"/>
    <w:rsid w:val="000A5117"/>
    <w:rsid w:val="000A5893"/>
    <w:rsid w:val="000A6655"/>
    <w:rsid w:val="000A70F3"/>
    <w:rsid w:val="000A7857"/>
    <w:rsid w:val="000A7B24"/>
    <w:rsid w:val="000A7B91"/>
    <w:rsid w:val="000B0A36"/>
    <w:rsid w:val="000B151B"/>
    <w:rsid w:val="000B15E5"/>
    <w:rsid w:val="000B184F"/>
    <w:rsid w:val="000B1C78"/>
    <w:rsid w:val="000B1FF5"/>
    <w:rsid w:val="000B27DB"/>
    <w:rsid w:val="000B336A"/>
    <w:rsid w:val="000B3457"/>
    <w:rsid w:val="000B4B89"/>
    <w:rsid w:val="000B5205"/>
    <w:rsid w:val="000B7044"/>
    <w:rsid w:val="000C0138"/>
    <w:rsid w:val="000C0218"/>
    <w:rsid w:val="000C0C12"/>
    <w:rsid w:val="000C1393"/>
    <w:rsid w:val="000C245A"/>
    <w:rsid w:val="000C27AE"/>
    <w:rsid w:val="000C39F1"/>
    <w:rsid w:val="000C4970"/>
    <w:rsid w:val="000C4C7A"/>
    <w:rsid w:val="000C5E13"/>
    <w:rsid w:val="000C5FBE"/>
    <w:rsid w:val="000C6108"/>
    <w:rsid w:val="000D0CEA"/>
    <w:rsid w:val="000D0D9F"/>
    <w:rsid w:val="000D0DF4"/>
    <w:rsid w:val="000D1441"/>
    <w:rsid w:val="000D19EC"/>
    <w:rsid w:val="000D1E4B"/>
    <w:rsid w:val="000D1E86"/>
    <w:rsid w:val="000D2BCE"/>
    <w:rsid w:val="000D2E5C"/>
    <w:rsid w:val="000D36E1"/>
    <w:rsid w:val="000D3C6A"/>
    <w:rsid w:val="000D5458"/>
    <w:rsid w:val="000E09DE"/>
    <w:rsid w:val="000E1529"/>
    <w:rsid w:val="000E1951"/>
    <w:rsid w:val="000E32A9"/>
    <w:rsid w:val="000E40B3"/>
    <w:rsid w:val="000E5296"/>
    <w:rsid w:val="000E575C"/>
    <w:rsid w:val="000E5AD9"/>
    <w:rsid w:val="000E5FBA"/>
    <w:rsid w:val="000E6B23"/>
    <w:rsid w:val="000E7091"/>
    <w:rsid w:val="000E7F08"/>
    <w:rsid w:val="000E7F83"/>
    <w:rsid w:val="000F006B"/>
    <w:rsid w:val="000F06F9"/>
    <w:rsid w:val="000F09A6"/>
    <w:rsid w:val="000F13D5"/>
    <w:rsid w:val="000F16FC"/>
    <w:rsid w:val="000F1A52"/>
    <w:rsid w:val="000F2377"/>
    <w:rsid w:val="000F369D"/>
    <w:rsid w:val="000F3784"/>
    <w:rsid w:val="000F39CF"/>
    <w:rsid w:val="000F3F3D"/>
    <w:rsid w:val="000F3FA6"/>
    <w:rsid w:val="000F45E2"/>
    <w:rsid w:val="000F4F57"/>
    <w:rsid w:val="000F59FF"/>
    <w:rsid w:val="000F5BAF"/>
    <w:rsid w:val="000F5ED2"/>
    <w:rsid w:val="000F641F"/>
    <w:rsid w:val="000F7D45"/>
    <w:rsid w:val="000F7FB9"/>
    <w:rsid w:val="001003FE"/>
    <w:rsid w:val="00100413"/>
    <w:rsid w:val="00100BB5"/>
    <w:rsid w:val="00100FA0"/>
    <w:rsid w:val="001013F1"/>
    <w:rsid w:val="00101487"/>
    <w:rsid w:val="001015DC"/>
    <w:rsid w:val="001017E9"/>
    <w:rsid w:val="0010187C"/>
    <w:rsid w:val="00101CEB"/>
    <w:rsid w:val="00102084"/>
    <w:rsid w:val="00102141"/>
    <w:rsid w:val="001026D5"/>
    <w:rsid w:val="0010284E"/>
    <w:rsid w:val="00102997"/>
    <w:rsid w:val="00102C93"/>
    <w:rsid w:val="00103150"/>
    <w:rsid w:val="001032A9"/>
    <w:rsid w:val="0010364C"/>
    <w:rsid w:val="0010405C"/>
    <w:rsid w:val="00104BBB"/>
    <w:rsid w:val="00105548"/>
    <w:rsid w:val="00105769"/>
    <w:rsid w:val="00107303"/>
    <w:rsid w:val="0010781A"/>
    <w:rsid w:val="00110A56"/>
    <w:rsid w:val="00110CCE"/>
    <w:rsid w:val="00110EEB"/>
    <w:rsid w:val="00111B82"/>
    <w:rsid w:val="00111FC4"/>
    <w:rsid w:val="001121CE"/>
    <w:rsid w:val="00112278"/>
    <w:rsid w:val="00113261"/>
    <w:rsid w:val="001132F5"/>
    <w:rsid w:val="00114739"/>
    <w:rsid w:val="001149AA"/>
    <w:rsid w:val="001156D1"/>
    <w:rsid w:val="00115A5D"/>
    <w:rsid w:val="00115C39"/>
    <w:rsid w:val="00116321"/>
    <w:rsid w:val="001163E9"/>
    <w:rsid w:val="001169F1"/>
    <w:rsid w:val="00116B69"/>
    <w:rsid w:val="00120555"/>
    <w:rsid w:val="00121653"/>
    <w:rsid w:val="00121A0A"/>
    <w:rsid w:val="00121A41"/>
    <w:rsid w:val="00121C3D"/>
    <w:rsid w:val="00122449"/>
    <w:rsid w:val="00122650"/>
    <w:rsid w:val="0012266D"/>
    <w:rsid w:val="00122A11"/>
    <w:rsid w:val="00123197"/>
    <w:rsid w:val="001243B1"/>
    <w:rsid w:val="00124D76"/>
    <w:rsid w:val="001254BA"/>
    <w:rsid w:val="00125660"/>
    <w:rsid w:val="001258ED"/>
    <w:rsid w:val="00126590"/>
    <w:rsid w:val="00126ADD"/>
    <w:rsid w:val="00126C01"/>
    <w:rsid w:val="0012702C"/>
    <w:rsid w:val="00127466"/>
    <w:rsid w:val="001278DC"/>
    <w:rsid w:val="00127B40"/>
    <w:rsid w:val="0013015E"/>
    <w:rsid w:val="00130174"/>
    <w:rsid w:val="0013018D"/>
    <w:rsid w:val="001301D0"/>
    <w:rsid w:val="0013039E"/>
    <w:rsid w:val="001303B3"/>
    <w:rsid w:val="001305EC"/>
    <w:rsid w:val="00131F0E"/>
    <w:rsid w:val="00132161"/>
    <w:rsid w:val="00132411"/>
    <w:rsid w:val="00133312"/>
    <w:rsid w:val="00134379"/>
    <w:rsid w:val="0013445D"/>
    <w:rsid w:val="0013495F"/>
    <w:rsid w:val="001349FD"/>
    <w:rsid w:val="00134AF3"/>
    <w:rsid w:val="00134C17"/>
    <w:rsid w:val="001357FA"/>
    <w:rsid w:val="00135C18"/>
    <w:rsid w:val="00136BDE"/>
    <w:rsid w:val="00136DA4"/>
    <w:rsid w:val="001374FA"/>
    <w:rsid w:val="00137534"/>
    <w:rsid w:val="001414BC"/>
    <w:rsid w:val="001418F4"/>
    <w:rsid w:val="0014192E"/>
    <w:rsid w:val="001419C2"/>
    <w:rsid w:val="00141EF1"/>
    <w:rsid w:val="001421F0"/>
    <w:rsid w:val="00142347"/>
    <w:rsid w:val="00142427"/>
    <w:rsid w:val="00142D0E"/>
    <w:rsid w:val="001435C6"/>
    <w:rsid w:val="00143A4F"/>
    <w:rsid w:val="00143DFE"/>
    <w:rsid w:val="0014405D"/>
    <w:rsid w:val="001445B5"/>
    <w:rsid w:val="00144962"/>
    <w:rsid w:val="00144A7B"/>
    <w:rsid w:val="00144C02"/>
    <w:rsid w:val="00144D86"/>
    <w:rsid w:val="00144E31"/>
    <w:rsid w:val="00145FB8"/>
    <w:rsid w:val="00146200"/>
    <w:rsid w:val="00146B71"/>
    <w:rsid w:val="00146C72"/>
    <w:rsid w:val="001473B8"/>
    <w:rsid w:val="001475DD"/>
    <w:rsid w:val="00150566"/>
    <w:rsid w:val="00150673"/>
    <w:rsid w:val="00151E41"/>
    <w:rsid w:val="00151EA0"/>
    <w:rsid w:val="00151F33"/>
    <w:rsid w:val="001523A7"/>
    <w:rsid w:val="00152423"/>
    <w:rsid w:val="001533B4"/>
    <w:rsid w:val="00153645"/>
    <w:rsid w:val="001536B5"/>
    <w:rsid w:val="0015391D"/>
    <w:rsid w:val="00154C8E"/>
    <w:rsid w:val="001557B4"/>
    <w:rsid w:val="00156301"/>
    <w:rsid w:val="00156F94"/>
    <w:rsid w:val="0015757A"/>
    <w:rsid w:val="00160480"/>
    <w:rsid w:val="0016048A"/>
    <w:rsid w:val="001607D2"/>
    <w:rsid w:val="0016080C"/>
    <w:rsid w:val="00160D44"/>
    <w:rsid w:val="00161C10"/>
    <w:rsid w:val="00161CCB"/>
    <w:rsid w:val="001623FB"/>
    <w:rsid w:val="0016301C"/>
    <w:rsid w:val="00163CEA"/>
    <w:rsid w:val="00163E45"/>
    <w:rsid w:val="00163FCD"/>
    <w:rsid w:val="001642E9"/>
    <w:rsid w:val="001650F2"/>
    <w:rsid w:val="00165558"/>
    <w:rsid w:val="00165F88"/>
    <w:rsid w:val="001664F7"/>
    <w:rsid w:val="00166AAA"/>
    <w:rsid w:val="00166B7B"/>
    <w:rsid w:val="00166D23"/>
    <w:rsid w:val="00166EE2"/>
    <w:rsid w:val="001672E5"/>
    <w:rsid w:val="00167B13"/>
    <w:rsid w:val="00167F58"/>
    <w:rsid w:val="001716DD"/>
    <w:rsid w:val="00171740"/>
    <w:rsid w:val="001720EB"/>
    <w:rsid w:val="0017395A"/>
    <w:rsid w:val="001742AE"/>
    <w:rsid w:val="001750DC"/>
    <w:rsid w:val="00175106"/>
    <w:rsid w:val="00175527"/>
    <w:rsid w:val="00175F09"/>
    <w:rsid w:val="00176C9D"/>
    <w:rsid w:val="0018005C"/>
    <w:rsid w:val="001804CA"/>
    <w:rsid w:val="00180627"/>
    <w:rsid w:val="00180931"/>
    <w:rsid w:val="0018095B"/>
    <w:rsid w:val="00180DBC"/>
    <w:rsid w:val="0018144D"/>
    <w:rsid w:val="00181F74"/>
    <w:rsid w:val="001828E7"/>
    <w:rsid w:val="00182AE5"/>
    <w:rsid w:val="001832A2"/>
    <w:rsid w:val="001837E4"/>
    <w:rsid w:val="001844BF"/>
    <w:rsid w:val="00184569"/>
    <w:rsid w:val="00184D6B"/>
    <w:rsid w:val="00185734"/>
    <w:rsid w:val="00185782"/>
    <w:rsid w:val="001859E1"/>
    <w:rsid w:val="00186275"/>
    <w:rsid w:val="00186B04"/>
    <w:rsid w:val="00186EAD"/>
    <w:rsid w:val="00186F58"/>
    <w:rsid w:val="0019057B"/>
    <w:rsid w:val="0019074B"/>
    <w:rsid w:val="00192740"/>
    <w:rsid w:val="001935A5"/>
    <w:rsid w:val="00193C4C"/>
    <w:rsid w:val="00193F76"/>
    <w:rsid w:val="0019444F"/>
    <w:rsid w:val="00194B36"/>
    <w:rsid w:val="001950B1"/>
    <w:rsid w:val="00195470"/>
    <w:rsid w:val="00196396"/>
    <w:rsid w:val="00196C77"/>
    <w:rsid w:val="00196F66"/>
    <w:rsid w:val="001973B5"/>
    <w:rsid w:val="00197538"/>
    <w:rsid w:val="001976C9"/>
    <w:rsid w:val="00197F27"/>
    <w:rsid w:val="001A0424"/>
    <w:rsid w:val="001A0EB3"/>
    <w:rsid w:val="001A0F22"/>
    <w:rsid w:val="001A1001"/>
    <w:rsid w:val="001A1432"/>
    <w:rsid w:val="001A17B3"/>
    <w:rsid w:val="001A259B"/>
    <w:rsid w:val="001A2C1F"/>
    <w:rsid w:val="001A3C24"/>
    <w:rsid w:val="001A3DB2"/>
    <w:rsid w:val="001A5CEE"/>
    <w:rsid w:val="001A5E19"/>
    <w:rsid w:val="001A5E98"/>
    <w:rsid w:val="001A657B"/>
    <w:rsid w:val="001A67C5"/>
    <w:rsid w:val="001A6BC1"/>
    <w:rsid w:val="001A709C"/>
    <w:rsid w:val="001A7287"/>
    <w:rsid w:val="001A7FA9"/>
    <w:rsid w:val="001B0184"/>
    <w:rsid w:val="001B020E"/>
    <w:rsid w:val="001B0387"/>
    <w:rsid w:val="001B044E"/>
    <w:rsid w:val="001B0904"/>
    <w:rsid w:val="001B0CF9"/>
    <w:rsid w:val="001B105E"/>
    <w:rsid w:val="001B1C3B"/>
    <w:rsid w:val="001B3E6D"/>
    <w:rsid w:val="001B46A6"/>
    <w:rsid w:val="001B4F43"/>
    <w:rsid w:val="001B5076"/>
    <w:rsid w:val="001B5207"/>
    <w:rsid w:val="001B54BB"/>
    <w:rsid w:val="001B5552"/>
    <w:rsid w:val="001B5628"/>
    <w:rsid w:val="001B58C9"/>
    <w:rsid w:val="001B6182"/>
    <w:rsid w:val="001B62A2"/>
    <w:rsid w:val="001B6446"/>
    <w:rsid w:val="001B6AFA"/>
    <w:rsid w:val="001B6C3E"/>
    <w:rsid w:val="001B6D20"/>
    <w:rsid w:val="001B6F5C"/>
    <w:rsid w:val="001B70FB"/>
    <w:rsid w:val="001B7680"/>
    <w:rsid w:val="001B7723"/>
    <w:rsid w:val="001C0139"/>
    <w:rsid w:val="001C05C2"/>
    <w:rsid w:val="001C0C0E"/>
    <w:rsid w:val="001C1106"/>
    <w:rsid w:val="001C1440"/>
    <w:rsid w:val="001C1E9B"/>
    <w:rsid w:val="001C2186"/>
    <w:rsid w:val="001C2583"/>
    <w:rsid w:val="001C2BC0"/>
    <w:rsid w:val="001C35F8"/>
    <w:rsid w:val="001C397F"/>
    <w:rsid w:val="001C43D2"/>
    <w:rsid w:val="001C45D9"/>
    <w:rsid w:val="001C477E"/>
    <w:rsid w:val="001C4D94"/>
    <w:rsid w:val="001C61B4"/>
    <w:rsid w:val="001C642A"/>
    <w:rsid w:val="001C6455"/>
    <w:rsid w:val="001C6676"/>
    <w:rsid w:val="001C6952"/>
    <w:rsid w:val="001C784E"/>
    <w:rsid w:val="001D068E"/>
    <w:rsid w:val="001D133E"/>
    <w:rsid w:val="001D1F03"/>
    <w:rsid w:val="001D290B"/>
    <w:rsid w:val="001D2FA1"/>
    <w:rsid w:val="001D3042"/>
    <w:rsid w:val="001D34DF"/>
    <w:rsid w:val="001D3603"/>
    <w:rsid w:val="001D3A5D"/>
    <w:rsid w:val="001D3A64"/>
    <w:rsid w:val="001D3D39"/>
    <w:rsid w:val="001D3F8D"/>
    <w:rsid w:val="001D437F"/>
    <w:rsid w:val="001D5382"/>
    <w:rsid w:val="001D5677"/>
    <w:rsid w:val="001D6C3E"/>
    <w:rsid w:val="001D7961"/>
    <w:rsid w:val="001E05E1"/>
    <w:rsid w:val="001E0C53"/>
    <w:rsid w:val="001E0C5B"/>
    <w:rsid w:val="001E0F28"/>
    <w:rsid w:val="001E15C6"/>
    <w:rsid w:val="001E1EAF"/>
    <w:rsid w:val="001E3224"/>
    <w:rsid w:val="001E32A7"/>
    <w:rsid w:val="001E32EB"/>
    <w:rsid w:val="001E3457"/>
    <w:rsid w:val="001E35D2"/>
    <w:rsid w:val="001E3696"/>
    <w:rsid w:val="001E3CED"/>
    <w:rsid w:val="001E487C"/>
    <w:rsid w:val="001E527B"/>
    <w:rsid w:val="001E5582"/>
    <w:rsid w:val="001E66EE"/>
    <w:rsid w:val="001E6751"/>
    <w:rsid w:val="001E6E43"/>
    <w:rsid w:val="001E7C06"/>
    <w:rsid w:val="001F0F5B"/>
    <w:rsid w:val="001F1151"/>
    <w:rsid w:val="001F1691"/>
    <w:rsid w:val="001F16C0"/>
    <w:rsid w:val="001F272F"/>
    <w:rsid w:val="001F38E5"/>
    <w:rsid w:val="001F3990"/>
    <w:rsid w:val="001F3DB1"/>
    <w:rsid w:val="001F3F66"/>
    <w:rsid w:val="001F41C8"/>
    <w:rsid w:val="001F4269"/>
    <w:rsid w:val="001F42AC"/>
    <w:rsid w:val="001F448B"/>
    <w:rsid w:val="001F55A3"/>
    <w:rsid w:val="001F57F6"/>
    <w:rsid w:val="001F667D"/>
    <w:rsid w:val="001F66D6"/>
    <w:rsid w:val="001F7399"/>
    <w:rsid w:val="001F74EE"/>
    <w:rsid w:val="001F781A"/>
    <w:rsid w:val="002003A3"/>
    <w:rsid w:val="0020047E"/>
    <w:rsid w:val="002004E2"/>
    <w:rsid w:val="00200547"/>
    <w:rsid w:val="0020071F"/>
    <w:rsid w:val="00200D06"/>
    <w:rsid w:val="00201648"/>
    <w:rsid w:val="00201824"/>
    <w:rsid w:val="00201997"/>
    <w:rsid w:val="00201AB1"/>
    <w:rsid w:val="00201AC6"/>
    <w:rsid w:val="00201B41"/>
    <w:rsid w:val="00201BFD"/>
    <w:rsid w:val="00202D95"/>
    <w:rsid w:val="00203386"/>
    <w:rsid w:val="002039ED"/>
    <w:rsid w:val="00204086"/>
    <w:rsid w:val="0020412B"/>
    <w:rsid w:val="00204968"/>
    <w:rsid w:val="0020575D"/>
    <w:rsid w:val="00206816"/>
    <w:rsid w:val="002069F4"/>
    <w:rsid w:val="00207180"/>
    <w:rsid w:val="0020744E"/>
    <w:rsid w:val="002074CA"/>
    <w:rsid w:val="00207F64"/>
    <w:rsid w:val="00210B4F"/>
    <w:rsid w:val="00211702"/>
    <w:rsid w:val="00211D23"/>
    <w:rsid w:val="0021236C"/>
    <w:rsid w:val="00212B07"/>
    <w:rsid w:val="0021344B"/>
    <w:rsid w:val="002137C1"/>
    <w:rsid w:val="00214908"/>
    <w:rsid w:val="00214B36"/>
    <w:rsid w:val="00215120"/>
    <w:rsid w:val="002151D9"/>
    <w:rsid w:val="0021588C"/>
    <w:rsid w:val="00215D58"/>
    <w:rsid w:val="00216095"/>
    <w:rsid w:val="00216281"/>
    <w:rsid w:val="00216606"/>
    <w:rsid w:val="002168A1"/>
    <w:rsid w:val="00216BEF"/>
    <w:rsid w:val="00216D60"/>
    <w:rsid w:val="00217518"/>
    <w:rsid w:val="00217F2D"/>
    <w:rsid w:val="0022007B"/>
    <w:rsid w:val="00220B56"/>
    <w:rsid w:val="002213BC"/>
    <w:rsid w:val="00221431"/>
    <w:rsid w:val="0022148F"/>
    <w:rsid w:val="00221591"/>
    <w:rsid w:val="00221610"/>
    <w:rsid w:val="00221D12"/>
    <w:rsid w:val="00221E97"/>
    <w:rsid w:val="0022304C"/>
    <w:rsid w:val="00223786"/>
    <w:rsid w:val="00223C57"/>
    <w:rsid w:val="0022407E"/>
    <w:rsid w:val="00224FBC"/>
    <w:rsid w:val="00224FDE"/>
    <w:rsid w:val="002253F7"/>
    <w:rsid w:val="00225974"/>
    <w:rsid w:val="00225C65"/>
    <w:rsid w:val="00225FCB"/>
    <w:rsid w:val="00227653"/>
    <w:rsid w:val="00227817"/>
    <w:rsid w:val="00227CA9"/>
    <w:rsid w:val="00230260"/>
    <w:rsid w:val="002303EE"/>
    <w:rsid w:val="002307B2"/>
    <w:rsid w:val="002308A5"/>
    <w:rsid w:val="00230975"/>
    <w:rsid w:val="00230F17"/>
    <w:rsid w:val="002313D4"/>
    <w:rsid w:val="0023197D"/>
    <w:rsid w:val="00231CC2"/>
    <w:rsid w:val="00232663"/>
    <w:rsid w:val="00232864"/>
    <w:rsid w:val="002336C3"/>
    <w:rsid w:val="00233A5E"/>
    <w:rsid w:val="00233D17"/>
    <w:rsid w:val="00233E2C"/>
    <w:rsid w:val="00233EF0"/>
    <w:rsid w:val="002344F5"/>
    <w:rsid w:val="002349CD"/>
    <w:rsid w:val="00234AD6"/>
    <w:rsid w:val="002351A8"/>
    <w:rsid w:val="002351CF"/>
    <w:rsid w:val="002358D6"/>
    <w:rsid w:val="00236064"/>
    <w:rsid w:val="00236A73"/>
    <w:rsid w:val="00236B27"/>
    <w:rsid w:val="00236E1F"/>
    <w:rsid w:val="002374D7"/>
    <w:rsid w:val="0023751E"/>
    <w:rsid w:val="0023795C"/>
    <w:rsid w:val="002401C6"/>
    <w:rsid w:val="00240FD7"/>
    <w:rsid w:val="00241220"/>
    <w:rsid w:val="002419F8"/>
    <w:rsid w:val="00241AD0"/>
    <w:rsid w:val="00241F82"/>
    <w:rsid w:val="0024203E"/>
    <w:rsid w:val="00245111"/>
    <w:rsid w:val="00245A31"/>
    <w:rsid w:val="00245A5C"/>
    <w:rsid w:val="00246792"/>
    <w:rsid w:val="00246D3B"/>
    <w:rsid w:val="00247473"/>
    <w:rsid w:val="0024752A"/>
    <w:rsid w:val="002501F5"/>
    <w:rsid w:val="00250215"/>
    <w:rsid w:val="00250226"/>
    <w:rsid w:val="002505F3"/>
    <w:rsid w:val="0025083C"/>
    <w:rsid w:val="00251D38"/>
    <w:rsid w:val="00251DDA"/>
    <w:rsid w:val="0025255E"/>
    <w:rsid w:val="0025276C"/>
    <w:rsid w:val="00253C26"/>
    <w:rsid w:val="00254DDD"/>
    <w:rsid w:val="00255403"/>
    <w:rsid w:val="00255432"/>
    <w:rsid w:val="00255B7E"/>
    <w:rsid w:val="00255F60"/>
    <w:rsid w:val="00256148"/>
    <w:rsid w:val="00257377"/>
    <w:rsid w:val="00257378"/>
    <w:rsid w:val="002573B0"/>
    <w:rsid w:val="00257DD0"/>
    <w:rsid w:val="0026027C"/>
    <w:rsid w:val="00261D75"/>
    <w:rsid w:val="00262591"/>
    <w:rsid w:val="002626DE"/>
    <w:rsid w:val="00262CF3"/>
    <w:rsid w:val="00263406"/>
    <w:rsid w:val="002634CA"/>
    <w:rsid w:val="00263ED2"/>
    <w:rsid w:val="00264025"/>
    <w:rsid w:val="002655E7"/>
    <w:rsid w:val="0026699F"/>
    <w:rsid w:val="00266DF5"/>
    <w:rsid w:val="00266E02"/>
    <w:rsid w:val="0026706E"/>
    <w:rsid w:val="0026777A"/>
    <w:rsid w:val="00267DF0"/>
    <w:rsid w:val="00270234"/>
    <w:rsid w:val="00270B9A"/>
    <w:rsid w:val="00270DFD"/>
    <w:rsid w:val="00271335"/>
    <w:rsid w:val="002717D0"/>
    <w:rsid w:val="00271BF3"/>
    <w:rsid w:val="00271F37"/>
    <w:rsid w:val="00272CC4"/>
    <w:rsid w:val="00272F17"/>
    <w:rsid w:val="0027396D"/>
    <w:rsid w:val="00274236"/>
    <w:rsid w:val="00274B54"/>
    <w:rsid w:val="00275343"/>
    <w:rsid w:val="0027536C"/>
    <w:rsid w:val="00275499"/>
    <w:rsid w:val="00275D5C"/>
    <w:rsid w:val="00275E15"/>
    <w:rsid w:val="00276345"/>
    <w:rsid w:val="002766F3"/>
    <w:rsid w:val="00276D05"/>
    <w:rsid w:val="00277849"/>
    <w:rsid w:val="002779D0"/>
    <w:rsid w:val="00277ADD"/>
    <w:rsid w:val="002804DD"/>
    <w:rsid w:val="00280F07"/>
    <w:rsid w:val="002812B6"/>
    <w:rsid w:val="002830A9"/>
    <w:rsid w:val="002833C2"/>
    <w:rsid w:val="0028364A"/>
    <w:rsid w:val="002839D4"/>
    <w:rsid w:val="00284EC2"/>
    <w:rsid w:val="00285DCC"/>
    <w:rsid w:val="00285EF1"/>
    <w:rsid w:val="00285F96"/>
    <w:rsid w:val="00286B6A"/>
    <w:rsid w:val="00286D68"/>
    <w:rsid w:val="00286DE2"/>
    <w:rsid w:val="00287C9E"/>
    <w:rsid w:val="0029104D"/>
    <w:rsid w:val="00291985"/>
    <w:rsid w:val="00291A6E"/>
    <w:rsid w:val="002929EB"/>
    <w:rsid w:val="00292E63"/>
    <w:rsid w:val="00293529"/>
    <w:rsid w:val="002939B8"/>
    <w:rsid w:val="002940B0"/>
    <w:rsid w:val="00294311"/>
    <w:rsid w:val="00294DB0"/>
    <w:rsid w:val="002951C2"/>
    <w:rsid w:val="00295295"/>
    <w:rsid w:val="002955BC"/>
    <w:rsid w:val="0029560D"/>
    <w:rsid w:val="00295B31"/>
    <w:rsid w:val="0029635B"/>
    <w:rsid w:val="0029689A"/>
    <w:rsid w:val="00296990"/>
    <w:rsid w:val="002A0842"/>
    <w:rsid w:val="002A090E"/>
    <w:rsid w:val="002A0C71"/>
    <w:rsid w:val="002A2530"/>
    <w:rsid w:val="002A268B"/>
    <w:rsid w:val="002A3446"/>
    <w:rsid w:val="002A373F"/>
    <w:rsid w:val="002A3ED8"/>
    <w:rsid w:val="002A4DDA"/>
    <w:rsid w:val="002A4F4B"/>
    <w:rsid w:val="002A541C"/>
    <w:rsid w:val="002A5BF4"/>
    <w:rsid w:val="002A63E9"/>
    <w:rsid w:val="002A6F30"/>
    <w:rsid w:val="002B0015"/>
    <w:rsid w:val="002B010B"/>
    <w:rsid w:val="002B0B5A"/>
    <w:rsid w:val="002B0C3B"/>
    <w:rsid w:val="002B0CF3"/>
    <w:rsid w:val="002B0DC5"/>
    <w:rsid w:val="002B0F2C"/>
    <w:rsid w:val="002B179F"/>
    <w:rsid w:val="002B1980"/>
    <w:rsid w:val="002B19AA"/>
    <w:rsid w:val="002B2562"/>
    <w:rsid w:val="002B2736"/>
    <w:rsid w:val="002B27CB"/>
    <w:rsid w:val="002B29B5"/>
    <w:rsid w:val="002B3136"/>
    <w:rsid w:val="002B37F4"/>
    <w:rsid w:val="002B4EEC"/>
    <w:rsid w:val="002B5375"/>
    <w:rsid w:val="002B5A2B"/>
    <w:rsid w:val="002B5CA1"/>
    <w:rsid w:val="002B5CF8"/>
    <w:rsid w:val="002B5E36"/>
    <w:rsid w:val="002B5E7E"/>
    <w:rsid w:val="002B6220"/>
    <w:rsid w:val="002B6817"/>
    <w:rsid w:val="002B71D0"/>
    <w:rsid w:val="002B75D2"/>
    <w:rsid w:val="002C09E0"/>
    <w:rsid w:val="002C1770"/>
    <w:rsid w:val="002C1F0C"/>
    <w:rsid w:val="002C2234"/>
    <w:rsid w:val="002C22EA"/>
    <w:rsid w:val="002C25BD"/>
    <w:rsid w:val="002C3E71"/>
    <w:rsid w:val="002C47BB"/>
    <w:rsid w:val="002C4851"/>
    <w:rsid w:val="002C4A6B"/>
    <w:rsid w:val="002C4BCA"/>
    <w:rsid w:val="002C4C4B"/>
    <w:rsid w:val="002C5497"/>
    <w:rsid w:val="002C5DAA"/>
    <w:rsid w:val="002C5E93"/>
    <w:rsid w:val="002C70F9"/>
    <w:rsid w:val="002D01CE"/>
    <w:rsid w:val="002D076E"/>
    <w:rsid w:val="002D14A2"/>
    <w:rsid w:val="002D1B79"/>
    <w:rsid w:val="002D1BD2"/>
    <w:rsid w:val="002D1F21"/>
    <w:rsid w:val="002D1F86"/>
    <w:rsid w:val="002D26C5"/>
    <w:rsid w:val="002D2CBF"/>
    <w:rsid w:val="002D2D8A"/>
    <w:rsid w:val="002D35BE"/>
    <w:rsid w:val="002D3EB7"/>
    <w:rsid w:val="002D574A"/>
    <w:rsid w:val="002D6807"/>
    <w:rsid w:val="002D6D9E"/>
    <w:rsid w:val="002D735A"/>
    <w:rsid w:val="002D7728"/>
    <w:rsid w:val="002D7975"/>
    <w:rsid w:val="002E0608"/>
    <w:rsid w:val="002E08AC"/>
    <w:rsid w:val="002E1665"/>
    <w:rsid w:val="002E1710"/>
    <w:rsid w:val="002E2568"/>
    <w:rsid w:val="002E4650"/>
    <w:rsid w:val="002E4F8E"/>
    <w:rsid w:val="002E5502"/>
    <w:rsid w:val="002E5D9E"/>
    <w:rsid w:val="002E5F32"/>
    <w:rsid w:val="002E718D"/>
    <w:rsid w:val="002E7478"/>
    <w:rsid w:val="002E7781"/>
    <w:rsid w:val="002E77A6"/>
    <w:rsid w:val="002E78AF"/>
    <w:rsid w:val="002F0098"/>
    <w:rsid w:val="002F014A"/>
    <w:rsid w:val="002F0AA0"/>
    <w:rsid w:val="002F17ED"/>
    <w:rsid w:val="002F2073"/>
    <w:rsid w:val="002F28F1"/>
    <w:rsid w:val="002F2CCC"/>
    <w:rsid w:val="002F3A0C"/>
    <w:rsid w:val="002F4A40"/>
    <w:rsid w:val="002F4A46"/>
    <w:rsid w:val="002F55D5"/>
    <w:rsid w:val="002F5665"/>
    <w:rsid w:val="002F5E7A"/>
    <w:rsid w:val="002F6C05"/>
    <w:rsid w:val="002F75D4"/>
    <w:rsid w:val="00300BC9"/>
    <w:rsid w:val="00302773"/>
    <w:rsid w:val="00303CF0"/>
    <w:rsid w:val="0030423B"/>
    <w:rsid w:val="003054AE"/>
    <w:rsid w:val="00305755"/>
    <w:rsid w:val="00305D85"/>
    <w:rsid w:val="00306237"/>
    <w:rsid w:val="0030648F"/>
    <w:rsid w:val="003065B7"/>
    <w:rsid w:val="00306EF8"/>
    <w:rsid w:val="00306FAA"/>
    <w:rsid w:val="00306FED"/>
    <w:rsid w:val="003070BD"/>
    <w:rsid w:val="003073A0"/>
    <w:rsid w:val="003075DA"/>
    <w:rsid w:val="00307A19"/>
    <w:rsid w:val="00310921"/>
    <w:rsid w:val="0031149D"/>
    <w:rsid w:val="003117F3"/>
    <w:rsid w:val="00311B3E"/>
    <w:rsid w:val="003138B7"/>
    <w:rsid w:val="003138E4"/>
    <w:rsid w:val="00313CE2"/>
    <w:rsid w:val="0031431D"/>
    <w:rsid w:val="003147C5"/>
    <w:rsid w:val="00315474"/>
    <w:rsid w:val="00315888"/>
    <w:rsid w:val="0031700C"/>
    <w:rsid w:val="003170BB"/>
    <w:rsid w:val="003176B1"/>
    <w:rsid w:val="003177DD"/>
    <w:rsid w:val="00317912"/>
    <w:rsid w:val="00320D74"/>
    <w:rsid w:val="003211B0"/>
    <w:rsid w:val="003225C2"/>
    <w:rsid w:val="00322945"/>
    <w:rsid w:val="00322BC0"/>
    <w:rsid w:val="003234AA"/>
    <w:rsid w:val="003250E4"/>
    <w:rsid w:val="0032519E"/>
    <w:rsid w:val="0032570C"/>
    <w:rsid w:val="00325884"/>
    <w:rsid w:val="0032591C"/>
    <w:rsid w:val="00325FDF"/>
    <w:rsid w:val="0032650A"/>
    <w:rsid w:val="00326E47"/>
    <w:rsid w:val="00327212"/>
    <w:rsid w:val="003275EF"/>
    <w:rsid w:val="00327BCF"/>
    <w:rsid w:val="00330431"/>
    <w:rsid w:val="00330897"/>
    <w:rsid w:val="00331559"/>
    <w:rsid w:val="003319AA"/>
    <w:rsid w:val="00331A9A"/>
    <w:rsid w:val="00331A9F"/>
    <w:rsid w:val="0033282C"/>
    <w:rsid w:val="00333BC2"/>
    <w:rsid w:val="00333C83"/>
    <w:rsid w:val="00333EEE"/>
    <w:rsid w:val="00334FE1"/>
    <w:rsid w:val="00336CC7"/>
    <w:rsid w:val="003370A5"/>
    <w:rsid w:val="00340A69"/>
    <w:rsid w:val="00340A70"/>
    <w:rsid w:val="00340CA6"/>
    <w:rsid w:val="00342647"/>
    <w:rsid w:val="003429D7"/>
    <w:rsid w:val="00343AB5"/>
    <w:rsid w:val="00343BD7"/>
    <w:rsid w:val="0034444E"/>
    <w:rsid w:val="00344512"/>
    <w:rsid w:val="003455FF"/>
    <w:rsid w:val="00345C40"/>
    <w:rsid w:val="00345E8A"/>
    <w:rsid w:val="00346136"/>
    <w:rsid w:val="003469F8"/>
    <w:rsid w:val="00346B76"/>
    <w:rsid w:val="00346E1F"/>
    <w:rsid w:val="00346FAF"/>
    <w:rsid w:val="00350282"/>
    <w:rsid w:val="0035098B"/>
    <w:rsid w:val="00350C7A"/>
    <w:rsid w:val="00351B44"/>
    <w:rsid w:val="00352691"/>
    <w:rsid w:val="003526F6"/>
    <w:rsid w:val="003530A9"/>
    <w:rsid w:val="00353175"/>
    <w:rsid w:val="0035387F"/>
    <w:rsid w:val="00353F62"/>
    <w:rsid w:val="00354EE4"/>
    <w:rsid w:val="003550C4"/>
    <w:rsid w:val="00355805"/>
    <w:rsid w:val="00355D79"/>
    <w:rsid w:val="00355F9E"/>
    <w:rsid w:val="0035602F"/>
    <w:rsid w:val="00356997"/>
    <w:rsid w:val="00356CC8"/>
    <w:rsid w:val="00360979"/>
    <w:rsid w:val="00362756"/>
    <w:rsid w:val="00362988"/>
    <w:rsid w:val="003633E7"/>
    <w:rsid w:val="00364488"/>
    <w:rsid w:val="00364B0C"/>
    <w:rsid w:val="003652C7"/>
    <w:rsid w:val="00367771"/>
    <w:rsid w:val="0037008B"/>
    <w:rsid w:val="003700B7"/>
    <w:rsid w:val="00370BA0"/>
    <w:rsid w:val="00370F01"/>
    <w:rsid w:val="003719CC"/>
    <w:rsid w:val="00371C77"/>
    <w:rsid w:val="003721BB"/>
    <w:rsid w:val="0037225A"/>
    <w:rsid w:val="003725EB"/>
    <w:rsid w:val="00372C1E"/>
    <w:rsid w:val="00372F92"/>
    <w:rsid w:val="00373195"/>
    <w:rsid w:val="00373262"/>
    <w:rsid w:val="00373397"/>
    <w:rsid w:val="00373953"/>
    <w:rsid w:val="00373989"/>
    <w:rsid w:val="00373BEF"/>
    <w:rsid w:val="003744C3"/>
    <w:rsid w:val="003749F6"/>
    <w:rsid w:val="00375485"/>
    <w:rsid w:val="00375EDD"/>
    <w:rsid w:val="00376163"/>
    <w:rsid w:val="003766F0"/>
    <w:rsid w:val="003770F8"/>
    <w:rsid w:val="00377FB0"/>
    <w:rsid w:val="00380512"/>
    <w:rsid w:val="00380F6E"/>
    <w:rsid w:val="00383561"/>
    <w:rsid w:val="00383C15"/>
    <w:rsid w:val="00384423"/>
    <w:rsid w:val="0038446C"/>
    <w:rsid w:val="003845CD"/>
    <w:rsid w:val="0038478E"/>
    <w:rsid w:val="00384AB8"/>
    <w:rsid w:val="00384C2D"/>
    <w:rsid w:val="00384ECB"/>
    <w:rsid w:val="003854FA"/>
    <w:rsid w:val="00385AFB"/>
    <w:rsid w:val="00385FE9"/>
    <w:rsid w:val="0038717D"/>
    <w:rsid w:val="00387589"/>
    <w:rsid w:val="00387A44"/>
    <w:rsid w:val="003907C8"/>
    <w:rsid w:val="0039102F"/>
    <w:rsid w:val="00391316"/>
    <w:rsid w:val="00392C72"/>
    <w:rsid w:val="003944A8"/>
    <w:rsid w:val="00394502"/>
    <w:rsid w:val="00394794"/>
    <w:rsid w:val="00394C83"/>
    <w:rsid w:val="0039554E"/>
    <w:rsid w:val="0039589D"/>
    <w:rsid w:val="00396234"/>
    <w:rsid w:val="00396817"/>
    <w:rsid w:val="00396BC7"/>
    <w:rsid w:val="00397224"/>
    <w:rsid w:val="003976E7"/>
    <w:rsid w:val="003A0338"/>
    <w:rsid w:val="003A0869"/>
    <w:rsid w:val="003A0D83"/>
    <w:rsid w:val="003A1479"/>
    <w:rsid w:val="003A15BE"/>
    <w:rsid w:val="003A1D33"/>
    <w:rsid w:val="003A2A50"/>
    <w:rsid w:val="003A36FF"/>
    <w:rsid w:val="003A37B6"/>
    <w:rsid w:val="003A4BB6"/>
    <w:rsid w:val="003A4C96"/>
    <w:rsid w:val="003A50FB"/>
    <w:rsid w:val="003A5628"/>
    <w:rsid w:val="003A5F08"/>
    <w:rsid w:val="003A6C0D"/>
    <w:rsid w:val="003A7033"/>
    <w:rsid w:val="003A717C"/>
    <w:rsid w:val="003A72FB"/>
    <w:rsid w:val="003A7B60"/>
    <w:rsid w:val="003B021C"/>
    <w:rsid w:val="003B03D1"/>
    <w:rsid w:val="003B05CF"/>
    <w:rsid w:val="003B0AEF"/>
    <w:rsid w:val="003B0BA2"/>
    <w:rsid w:val="003B184F"/>
    <w:rsid w:val="003B1FC1"/>
    <w:rsid w:val="003B23DC"/>
    <w:rsid w:val="003B2610"/>
    <w:rsid w:val="003B26BC"/>
    <w:rsid w:val="003B3602"/>
    <w:rsid w:val="003B3C5D"/>
    <w:rsid w:val="003B4414"/>
    <w:rsid w:val="003B4448"/>
    <w:rsid w:val="003B5055"/>
    <w:rsid w:val="003B5B2A"/>
    <w:rsid w:val="003B6A67"/>
    <w:rsid w:val="003B6E83"/>
    <w:rsid w:val="003B7B14"/>
    <w:rsid w:val="003C06C9"/>
    <w:rsid w:val="003C1B2C"/>
    <w:rsid w:val="003C2FF9"/>
    <w:rsid w:val="003C3358"/>
    <w:rsid w:val="003C4081"/>
    <w:rsid w:val="003C4DB9"/>
    <w:rsid w:val="003C6495"/>
    <w:rsid w:val="003C65E9"/>
    <w:rsid w:val="003C6B6D"/>
    <w:rsid w:val="003C6C94"/>
    <w:rsid w:val="003C6D39"/>
    <w:rsid w:val="003C6DD5"/>
    <w:rsid w:val="003C7467"/>
    <w:rsid w:val="003D02B2"/>
    <w:rsid w:val="003D0CC7"/>
    <w:rsid w:val="003D0E9C"/>
    <w:rsid w:val="003D12FB"/>
    <w:rsid w:val="003D3095"/>
    <w:rsid w:val="003D346B"/>
    <w:rsid w:val="003D3604"/>
    <w:rsid w:val="003D3825"/>
    <w:rsid w:val="003D391F"/>
    <w:rsid w:val="003D4C2F"/>
    <w:rsid w:val="003D666C"/>
    <w:rsid w:val="003D67DC"/>
    <w:rsid w:val="003D72AB"/>
    <w:rsid w:val="003D754E"/>
    <w:rsid w:val="003D799A"/>
    <w:rsid w:val="003E02A3"/>
    <w:rsid w:val="003E0385"/>
    <w:rsid w:val="003E0A38"/>
    <w:rsid w:val="003E0E35"/>
    <w:rsid w:val="003E1126"/>
    <w:rsid w:val="003E1394"/>
    <w:rsid w:val="003E21CD"/>
    <w:rsid w:val="003E2668"/>
    <w:rsid w:val="003E2AB4"/>
    <w:rsid w:val="003E31D5"/>
    <w:rsid w:val="003E367C"/>
    <w:rsid w:val="003E39D9"/>
    <w:rsid w:val="003E41B1"/>
    <w:rsid w:val="003E53E9"/>
    <w:rsid w:val="003E59E0"/>
    <w:rsid w:val="003E6038"/>
    <w:rsid w:val="003E6044"/>
    <w:rsid w:val="003E68D7"/>
    <w:rsid w:val="003E754A"/>
    <w:rsid w:val="003F0AF1"/>
    <w:rsid w:val="003F0D1E"/>
    <w:rsid w:val="003F10DF"/>
    <w:rsid w:val="003F1262"/>
    <w:rsid w:val="003F18E7"/>
    <w:rsid w:val="003F1AA9"/>
    <w:rsid w:val="003F2DEA"/>
    <w:rsid w:val="003F2F6E"/>
    <w:rsid w:val="003F391F"/>
    <w:rsid w:val="003F3A2A"/>
    <w:rsid w:val="003F3D23"/>
    <w:rsid w:val="003F3FC2"/>
    <w:rsid w:val="003F454C"/>
    <w:rsid w:val="003F4D27"/>
    <w:rsid w:val="003F4F94"/>
    <w:rsid w:val="003F57AF"/>
    <w:rsid w:val="003F621A"/>
    <w:rsid w:val="003F6BE6"/>
    <w:rsid w:val="003F6C24"/>
    <w:rsid w:val="00400C2A"/>
    <w:rsid w:val="00401094"/>
    <w:rsid w:val="00401195"/>
    <w:rsid w:val="0040140E"/>
    <w:rsid w:val="00401BD6"/>
    <w:rsid w:val="00401DB0"/>
    <w:rsid w:val="00402B31"/>
    <w:rsid w:val="00403656"/>
    <w:rsid w:val="004047C5"/>
    <w:rsid w:val="00404867"/>
    <w:rsid w:val="004057D1"/>
    <w:rsid w:val="004070BB"/>
    <w:rsid w:val="00407139"/>
    <w:rsid w:val="004075C4"/>
    <w:rsid w:val="0040779F"/>
    <w:rsid w:val="00410343"/>
    <w:rsid w:val="00410523"/>
    <w:rsid w:val="00410867"/>
    <w:rsid w:val="00410884"/>
    <w:rsid w:val="004109C0"/>
    <w:rsid w:val="004110EE"/>
    <w:rsid w:val="0041179C"/>
    <w:rsid w:val="004131F3"/>
    <w:rsid w:val="00413857"/>
    <w:rsid w:val="004139A5"/>
    <w:rsid w:val="004142CD"/>
    <w:rsid w:val="004145AF"/>
    <w:rsid w:val="004147F3"/>
    <w:rsid w:val="00414C78"/>
    <w:rsid w:val="00414F98"/>
    <w:rsid w:val="00415097"/>
    <w:rsid w:val="004153E2"/>
    <w:rsid w:val="00415F81"/>
    <w:rsid w:val="004163E9"/>
    <w:rsid w:val="004164E2"/>
    <w:rsid w:val="004165DB"/>
    <w:rsid w:val="004171A1"/>
    <w:rsid w:val="004203B2"/>
    <w:rsid w:val="0042115E"/>
    <w:rsid w:val="004225FA"/>
    <w:rsid w:val="004239FD"/>
    <w:rsid w:val="00423BEF"/>
    <w:rsid w:val="004244E5"/>
    <w:rsid w:val="00424657"/>
    <w:rsid w:val="0042467B"/>
    <w:rsid w:val="00424F4E"/>
    <w:rsid w:val="0042505F"/>
    <w:rsid w:val="004255A1"/>
    <w:rsid w:val="004255D4"/>
    <w:rsid w:val="00425AFF"/>
    <w:rsid w:val="00425F09"/>
    <w:rsid w:val="00426226"/>
    <w:rsid w:val="004269CD"/>
    <w:rsid w:val="00426B5B"/>
    <w:rsid w:val="00427899"/>
    <w:rsid w:val="004279A0"/>
    <w:rsid w:val="00427D2F"/>
    <w:rsid w:val="004304EC"/>
    <w:rsid w:val="00431712"/>
    <w:rsid w:val="00431744"/>
    <w:rsid w:val="00431AD0"/>
    <w:rsid w:val="0043224A"/>
    <w:rsid w:val="0043287D"/>
    <w:rsid w:val="00432AD5"/>
    <w:rsid w:val="00432CE7"/>
    <w:rsid w:val="004333D5"/>
    <w:rsid w:val="0043399C"/>
    <w:rsid w:val="0043466B"/>
    <w:rsid w:val="00434AA2"/>
    <w:rsid w:val="00434ED0"/>
    <w:rsid w:val="004351CF"/>
    <w:rsid w:val="00435C4C"/>
    <w:rsid w:val="00435E8E"/>
    <w:rsid w:val="00435FCD"/>
    <w:rsid w:val="0043609A"/>
    <w:rsid w:val="004364A7"/>
    <w:rsid w:val="00437EBD"/>
    <w:rsid w:val="0044059F"/>
    <w:rsid w:val="004406FA"/>
    <w:rsid w:val="00440734"/>
    <w:rsid w:val="00441167"/>
    <w:rsid w:val="004420B4"/>
    <w:rsid w:val="004425AC"/>
    <w:rsid w:val="00442718"/>
    <w:rsid w:val="004431F7"/>
    <w:rsid w:val="004434B3"/>
    <w:rsid w:val="00443E1C"/>
    <w:rsid w:val="00444127"/>
    <w:rsid w:val="00444217"/>
    <w:rsid w:val="00444EC7"/>
    <w:rsid w:val="004455D6"/>
    <w:rsid w:val="0044669B"/>
    <w:rsid w:val="00447800"/>
    <w:rsid w:val="004510E2"/>
    <w:rsid w:val="0045111E"/>
    <w:rsid w:val="0045163D"/>
    <w:rsid w:val="00451E92"/>
    <w:rsid w:val="004532D9"/>
    <w:rsid w:val="00453859"/>
    <w:rsid w:val="00454066"/>
    <w:rsid w:val="004548AA"/>
    <w:rsid w:val="00455D78"/>
    <w:rsid w:val="00456C12"/>
    <w:rsid w:val="00457711"/>
    <w:rsid w:val="0045793A"/>
    <w:rsid w:val="004601FD"/>
    <w:rsid w:val="00460F97"/>
    <w:rsid w:val="00460FEE"/>
    <w:rsid w:val="00461406"/>
    <w:rsid w:val="00461D39"/>
    <w:rsid w:val="004623F1"/>
    <w:rsid w:val="004629F7"/>
    <w:rsid w:val="004631A2"/>
    <w:rsid w:val="00464C37"/>
    <w:rsid w:val="00465760"/>
    <w:rsid w:val="0046611D"/>
    <w:rsid w:val="00466389"/>
    <w:rsid w:val="00466D73"/>
    <w:rsid w:val="00466F97"/>
    <w:rsid w:val="004670C8"/>
    <w:rsid w:val="00467228"/>
    <w:rsid w:val="00467631"/>
    <w:rsid w:val="00467864"/>
    <w:rsid w:val="00467CEB"/>
    <w:rsid w:val="00470377"/>
    <w:rsid w:val="00470D0D"/>
    <w:rsid w:val="00471E5F"/>
    <w:rsid w:val="00472305"/>
    <w:rsid w:val="00473B85"/>
    <w:rsid w:val="00473BD1"/>
    <w:rsid w:val="0047417C"/>
    <w:rsid w:val="0047502B"/>
    <w:rsid w:val="0047598A"/>
    <w:rsid w:val="004764A1"/>
    <w:rsid w:val="00477A8B"/>
    <w:rsid w:val="004808AC"/>
    <w:rsid w:val="00480972"/>
    <w:rsid w:val="00480DC6"/>
    <w:rsid w:val="00481ABF"/>
    <w:rsid w:val="004830AB"/>
    <w:rsid w:val="00483246"/>
    <w:rsid w:val="004834C6"/>
    <w:rsid w:val="004836E2"/>
    <w:rsid w:val="004839B8"/>
    <w:rsid w:val="00484529"/>
    <w:rsid w:val="004849F3"/>
    <w:rsid w:val="004854C3"/>
    <w:rsid w:val="00485E2B"/>
    <w:rsid w:val="00486699"/>
    <w:rsid w:val="00486741"/>
    <w:rsid w:val="004872F3"/>
    <w:rsid w:val="00487C22"/>
    <w:rsid w:val="00487E8D"/>
    <w:rsid w:val="00490140"/>
    <w:rsid w:val="00490608"/>
    <w:rsid w:val="00490646"/>
    <w:rsid w:val="00491469"/>
    <w:rsid w:val="0049325B"/>
    <w:rsid w:val="0049334F"/>
    <w:rsid w:val="00493A97"/>
    <w:rsid w:val="00494CDA"/>
    <w:rsid w:val="00495A38"/>
    <w:rsid w:val="00495CE0"/>
    <w:rsid w:val="004963CD"/>
    <w:rsid w:val="00496750"/>
    <w:rsid w:val="0049745F"/>
    <w:rsid w:val="004A02B1"/>
    <w:rsid w:val="004A0382"/>
    <w:rsid w:val="004A058B"/>
    <w:rsid w:val="004A1C67"/>
    <w:rsid w:val="004A1F36"/>
    <w:rsid w:val="004A22AA"/>
    <w:rsid w:val="004A2B03"/>
    <w:rsid w:val="004A2D79"/>
    <w:rsid w:val="004A30E0"/>
    <w:rsid w:val="004A32AD"/>
    <w:rsid w:val="004A35E5"/>
    <w:rsid w:val="004A3FE1"/>
    <w:rsid w:val="004A553B"/>
    <w:rsid w:val="004A5C51"/>
    <w:rsid w:val="004A5F5F"/>
    <w:rsid w:val="004A6200"/>
    <w:rsid w:val="004A624D"/>
    <w:rsid w:val="004A77A7"/>
    <w:rsid w:val="004B03E6"/>
    <w:rsid w:val="004B04FE"/>
    <w:rsid w:val="004B104A"/>
    <w:rsid w:val="004B1366"/>
    <w:rsid w:val="004B200C"/>
    <w:rsid w:val="004B29F7"/>
    <w:rsid w:val="004B2CFF"/>
    <w:rsid w:val="004B34BB"/>
    <w:rsid w:val="004B36F7"/>
    <w:rsid w:val="004B3880"/>
    <w:rsid w:val="004B57B8"/>
    <w:rsid w:val="004B5D74"/>
    <w:rsid w:val="004B62B8"/>
    <w:rsid w:val="004B63CF"/>
    <w:rsid w:val="004B7315"/>
    <w:rsid w:val="004B7794"/>
    <w:rsid w:val="004C1043"/>
    <w:rsid w:val="004C1298"/>
    <w:rsid w:val="004C154E"/>
    <w:rsid w:val="004C1A74"/>
    <w:rsid w:val="004C1ED1"/>
    <w:rsid w:val="004C3986"/>
    <w:rsid w:val="004C3D6E"/>
    <w:rsid w:val="004C3FC4"/>
    <w:rsid w:val="004C5C4B"/>
    <w:rsid w:val="004C613B"/>
    <w:rsid w:val="004C6B60"/>
    <w:rsid w:val="004C6DF7"/>
    <w:rsid w:val="004C7BD4"/>
    <w:rsid w:val="004C7E7D"/>
    <w:rsid w:val="004D0602"/>
    <w:rsid w:val="004D16B0"/>
    <w:rsid w:val="004D18AE"/>
    <w:rsid w:val="004D1D1B"/>
    <w:rsid w:val="004D3031"/>
    <w:rsid w:val="004D3B68"/>
    <w:rsid w:val="004D4258"/>
    <w:rsid w:val="004D4409"/>
    <w:rsid w:val="004D4AD8"/>
    <w:rsid w:val="004D4E2A"/>
    <w:rsid w:val="004D698C"/>
    <w:rsid w:val="004D7584"/>
    <w:rsid w:val="004D7718"/>
    <w:rsid w:val="004D7B0A"/>
    <w:rsid w:val="004D7C26"/>
    <w:rsid w:val="004D7EDD"/>
    <w:rsid w:val="004E0030"/>
    <w:rsid w:val="004E0A19"/>
    <w:rsid w:val="004E1381"/>
    <w:rsid w:val="004E14C6"/>
    <w:rsid w:val="004E256A"/>
    <w:rsid w:val="004E27EC"/>
    <w:rsid w:val="004E3206"/>
    <w:rsid w:val="004E32BE"/>
    <w:rsid w:val="004E33A2"/>
    <w:rsid w:val="004E3927"/>
    <w:rsid w:val="004E3942"/>
    <w:rsid w:val="004E3B2E"/>
    <w:rsid w:val="004E447B"/>
    <w:rsid w:val="004E4833"/>
    <w:rsid w:val="004E4B9F"/>
    <w:rsid w:val="004E4ED5"/>
    <w:rsid w:val="004E51D1"/>
    <w:rsid w:val="004E550F"/>
    <w:rsid w:val="004E59E4"/>
    <w:rsid w:val="004E5FFB"/>
    <w:rsid w:val="004E67C3"/>
    <w:rsid w:val="004E6BD0"/>
    <w:rsid w:val="004E77E5"/>
    <w:rsid w:val="004E7D97"/>
    <w:rsid w:val="004E7EEB"/>
    <w:rsid w:val="004F0C7A"/>
    <w:rsid w:val="004F143F"/>
    <w:rsid w:val="004F1454"/>
    <w:rsid w:val="004F1B3E"/>
    <w:rsid w:val="004F2AE7"/>
    <w:rsid w:val="004F3209"/>
    <w:rsid w:val="004F36A2"/>
    <w:rsid w:val="004F398A"/>
    <w:rsid w:val="004F4A3C"/>
    <w:rsid w:val="004F514D"/>
    <w:rsid w:val="004F5162"/>
    <w:rsid w:val="004F54A8"/>
    <w:rsid w:val="004F5E31"/>
    <w:rsid w:val="004F7873"/>
    <w:rsid w:val="004F7874"/>
    <w:rsid w:val="00500E3B"/>
    <w:rsid w:val="00501229"/>
    <w:rsid w:val="00501348"/>
    <w:rsid w:val="005014C2"/>
    <w:rsid w:val="00501685"/>
    <w:rsid w:val="005023AA"/>
    <w:rsid w:val="0050302F"/>
    <w:rsid w:val="00503F97"/>
    <w:rsid w:val="00504410"/>
    <w:rsid w:val="00504840"/>
    <w:rsid w:val="00504B58"/>
    <w:rsid w:val="005056E1"/>
    <w:rsid w:val="00505B1D"/>
    <w:rsid w:val="00505C3E"/>
    <w:rsid w:val="00506710"/>
    <w:rsid w:val="00506919"/>
    <w:rsid w:val="00506C6A"/>
    <w:rsid w:val="00506E4A"/>
    <w:rsid w:val="00506E68"/>
    <w:rsid w:val="00506F0E"/>
    <w:rsid w:val="00507925"/>
    <w:rsid w:val="0051002B"/>
    <w:rsid w:val="00511465"/>
    <w:rsid w:val="00511E8F"/>
    <w:rsid w:val="00512587"/>
    <w:rsid w:val="005125BE"/>
    <w:rsid w:val="00514194"/>
    <w:rsid w:val="005157F8"/>
    <w:rsid w:val="00516249"/>
    <w:rsid w:val="0051664C"/>
    <w:rsid w:val="00516B72"/>
    <w:rsid w:val="00520A0A"/>
    <w:rsid w:val="00520D45"/>
    <w:rsid w:val="005213EF"/>
    <w:rsid w:val="00521C68"/>
    <w:rsid w:val="005222C2"/>
    <w:rsid w:val="0052287F"/>
    <w:rsid w:val="00522C34"/>
    <w:rsid w:val="00524AF0"/>
    <w:rsid w:val="00525F2A"/>
    <w:rsid w:val="00525F9A"/>
    <w:rsid w:val="005260C5"/>
    <w:rsid w:val="00526762"/>
    <w:rsid w:val="00526B51"/>
    <w:rsid w:val="00530A9B"/>
    <w:rsid w:val="0053172B"/>
    <w:rsid w:val="00531B00"/>
    <w:rsid w:val="00531DB6"/>
    <w:rsid w:val="00531ECD"/>
    <w:rsid w:val="005325DE"/>
    <w:rsid w:val="005327F1"/>
    <w:rsid w:val="005336D4"/>
    <w:rsid w:val="005338A6"/>
    <w:rsid w:val="00534622"/>
    <w:rsid w:val="00534E2E"/>
    <w:rsid w:val="0053561B"/>
    <w:rsid w:val="00535F2B"/>
    <w:rsid w:val="005362DA"/>
    <w:rsid w:val="00536F42"/>
    <w:rsid w:val="00537130"/>
    <w:rsid w:val="00540121"/>
    <w:rsid w:val="00540972"/>
    <w:rsid w:val="00540C7D"/>
    <w:rsid w:val="00540EEB"/>
    <w:rsid w:val="00541749"/>
    <w:rsid w:val="00541C66"/>
    <w:rsid w:val="00543CD3"/>
    <w:rsid w:val="0054444A"/>
    <w:rsid w:val="005458DC"/>
    <w:rsid w:val="00545ED2"/>
    <w:rsid w:val="0054638F"/>
    <w:rsid w:val="00547235"/>
    <w:rsid w:val="00547D86"/>
    <w:rsid w:val="005507DA"/>
    <w:rsid w:val="00550AB7"/>
    <w:rsid w:val="005514CD"/>
    <w:rsid w:val="00552520"/>
    <w:rsid w:val="00552D81"/>
    <w:rsid w:val="0055335E"/>
    <w:rsid w:val="0055342C"/>
    <w:rsid w:val="005534D0"/>
    <w:rsid w:val="0055371A"/>
    <w:rsid w:val="005537F5"/>
    <w:rsid w:val="005547C7"/>
    <w:rsid w:val="00554DEC"/>
    <w:rsid w:val="00556589"/>
    <w:rsid w:val="005576F3"/>
    <w:rsid w:val="00560421"/>
    <w:rsid w:val="00560A34"/>
    <w:rsid w:val="005615FB"/>
    <w:rsid w:val="005619B9"/>
    <w:rsid w:val="00561E5E"/>
    <w:rsid w:val="0056208B"/>
    <w:rsid w:val="00562639"/>
    <w:rsid w:val="005630E0"/>
    <w:rsid w:val="005633AB"/>
    <w:rsid w:val="00563498"/>
    <w:rsid w:val="00563982"/>
    <w:rsid w:val="00563D89"/>
    <w:rsid w:val="00564C5E"/>
    <w:rsid w:val="00565491"/>
    <w:rsid w:val="0056597F"/>
    <w:rsid w:val="00566691"/>
    <w:rsid w:val="005674A5"/>
    <w:rsid w:val="00567774"/>
    <w:rsid w:val="00567CA4"/>
    <w:rsid w:val="005711B7"/>
    <w:rsid w:val="005717A6"/>
    <w:rsid w:val="00571D48"/>
    <w:rsid w:val="005720F0"/>
    <w:rsid w:val="00572219"/>
    <w:rsid w:val="005728AC"/>
    <w:rsid w:val="00572A2D"/>
    <w:rsid w:val="00573BD9"/>
    <w:rsid w:val="00573D4E"/>
    <w:rsid w:val="00573FEC"/>
    <w:rsid w:val="005749C6"/>
    <w:rsid w:val="00575B4D"/>
    <w:rsid w:val="005766CB"/>
    <w:rsid w:val="00577033"/>
    <w:rsid w:val="0057735A"/>
    <w:rsid w:val="0057751F"/>
    <w:rsid w:val="00577BB6"/>
    <w:rsid w:val="00577CD8"/>
    <w:rsid w:val="00577D2F"/>
    <w:rsid w:val="005814BD"/>
    <w:rsid w:val="00581BBB"/>
    <w:rsid w:val="00581D6B"/>
    <w:rsid w:val="00582C74"/>
    <w:rsid w:val="00582F25"/>
    <w:rsid w:val="00583088"/>
    <w:rsid w:val="0058324D"/>
    <w:rsid w:val="0058339B"/>
    <w:rsid w:val="0058458F"/>
    <w:rsid w:val="00584610"/>
    <w:rsid w:val="00584DAF"/>
    <w:rsid w:val="00584E18"/>
    <w:rsid w:val="00585A1F"/>
    <w:rsid w:val="00585F19"/>
    <w:rsid w:val="00585F5E"/>
    <w:rsid w:val="005865F2"/>
    <w:rsid w:val="005866C2"/>
    <w:rsid w:val="00586A76"/>
    <w:rsid w:val="00586F30"/>
    <w:rsid w:val="00590354"/>
    <w:rsid w:val="00590B6D"/>
    <w:rsid w:val="0059200F"/>
    <w:rsid w:val="00592608"/>
    <w:rsid w:val="005931E6"/>
    <w:rsid w:val="005933E7"/>
    <w:rsid w:val="00593BEB"/>
    <w:rsid w:val="00593E79"/>
    <w:rsid w:val="00594315"/>
    <w:rsid w:val="00594417"/>
    <w:rsid w:val="00594B67"/>
    <w:rsid w:val="00595953"/>
    <w:rsid w:val="00596C2C"/>
    <w:rsid w:val="005970EB"/>
    <w:rsid w:val="00597E30"/>
    <w:rsid w:val="005A02E6"/>
    <w:rsid w:val="005A0DB9"/>
    <w:rsid w:val="005A1D1C"/>
    <w:rsid w:val="005A2FE4"/>
    <w:rsid w:val="005A33E4"/>
    <w:rsid w:val="005A359F"/>
    <w:rsid w:val="005A3918"/>
    <w:rsid w:val="005A4519"/>
    <w:rsid w:val="005A4ED4"/>
    <w:rsid w:val="005A5F14"/>
    <w:rsid w:val="005A5F87"/>
    <w:rsid w:val="005A65E9"/>
    <w:rsid w:val="005B002A"/>
    <w:rsid w:val="005B0277"/>
    <w:rsid w:val="005B0351"/>
    <w:rsid w:val="005B0EA8"/>
    <w:rsid w:val="005B10DA"/>
    <w:rsid w:val="005B1BA3"/>
    <w:rsid w:val="005B2917"/>
    <w:rsid w:val="005B35C9"/>
    <w:rsid w:val="005B491D"/>
    <w:rsid w:val="005B4CBA"/>
    <w:rsid w:val="005B6309"/>
    <w:rsid w:val="005B6BB2"/>
    <w:rsid w:val="005B71F5"/>
    <w:rsid w:val="005B7481"/>
    <w:rsid w:val="005C056A"/>
    <w:rsid w:val="005C0EAC"/>
    <w:rsid w:val="005C2040"/>
    <w:rsid w:val="005C224D"/>
    <w:rsid w:val="005C2BB0"/>
    <w:rsid w:val="005C3075"/>
    <w:rsid w:val="005C403C"/>
    <w:rsid w:val="005C4E1C"/>
    <w:rsid w:val="005C5443"/>
    <w:rsid w:val="005C596D"/>
    <w:rsid w:val="005C6290"/>
    <w:rsid w:val="005C636D"/>
    <w:rsid w:val="005C6886"/>
    <w:rsid w:val="005C6BD3"/>
    <w:rsid w:val="005C7514"/>
    <w:rsid w:val="005D0557"/>
    <w:rsid w:val="005D07F7"/>
    <w:rsid w:val="005D0A47"/>
    <w:rsid w:val="005D0A88"/>
    <w:rsid w:val="005D0ECB"/>
    <w:rsid w:val="005D2582"/>
    <w:rsid w:val="005D27E6"/>
    <w:rsid w:val="005D2A4E"/>
    <w:rsid w:val="005D3201"/>
    <w:rsid w:val="005D415A"/>
    <w:rsid w:val="005D4171"/>
    <w:rsid w:val="005D57BC"/>
    <w:rsid w:val="005D5BC7"/>
    <w:rsid w:val="005D5C9F"/>
    <w:rsid w:val="005D6043"/>
    <w:rsid w:val="005D6172"/>
    <w:rsid w:val="005D6179"/>
    <w:rsid w:val="005D6774"/>
    <w:rsid w:val="005D6A90"/>
    <w:rsid w:val="005D6B30"/>
    <w:rsid w:val="005D72D7"/>
    <w:rsid w:val="005D76DE"/>
    <w:rsid w:val="005D7973"/>
    <w:rsid w:val="005D7F01"/>
    <w:rsid w:val="005D7FEF"/>
    <w:rsid w:val="005E01FC"/>
    <w:rsid w:val="005E1187"/>
    <w:rsid w:val="005E1A28"/>
    <w:rsid w:val="005E1B3D"/>
    <w:rsid w:val="005E2011"/>
    <w:rsid w:val="005E2161"/>
    <w:rsid w:val="005E2688"/>
    <w:rsid w:val="005E2EFC"/>
    <w:rsid w:val="005E33A7"/>
    <w:rsid w:val="005E4082"/>
    <w:rsid w:val="005E4A7E"/>
    <w:rsid w:val="005E4FEF"/>
    <w:rsid w:val="005E543F"/>
    <w:rsid w:val="005E62A2"/>
    <w:rsid w:val="005E6431"/>
    <w:rsid w:val="005E6D7D"/>
    <w:rsid w:val="005E7A86"/>
    <w:rsid w:val="005F0413"/>
    <w:rsid w:val="005F05B9"/>
    <w:rsid w:val="005F0FE2"/>
    <w:rsid w:val="005F2225"/>
    <w:rsid w:val="005F25CC"/>
    <w:rsid w:val="005F2CCA"/>
    <w:rsid w:val="005F3F5E"/>
    <w:rsid w:val="005F409F"/>
    <w:rsid w:val="005F4379"/>
    <w:rsid w:val="005F4B66"/>
    <w:rsid w:val="005F5163"/>
    <w:rsid w:val="005F53C7"/>
    <w:rsid w:val="005F583F"/>
    <w:rsid w:val="005F600F"/>
    <w:rsid w:val="005F6590"/>
    <w:rsid w:val="005F69D2"/>
    <w:rsid w:val="005F7097"/>
    <w:rsid w:val="005F7A2A"/>
    <w:rsid w:val="005F7AFF"/>
    <w:rsid w:val="005F7EA4"/>
    <w:rsid w:val="00600176"/>
    <w:rsid w:val="00600372"/>
    <w:rsid w:val="006007C6"/>
    <w:rsid w:val="00600CC2"/>
    <w:rsid w:val="00600EF8"/>
    <w:rsid w:val="006020C9"/>
    <w:rsid w:val="006021A5"/>
    <w:rsid w:val="0060267C"/>
    <w:rsid w:val="0060362F"/>
    <w:rsid w:val="006037AB"/>
    <w:rsid w:val="00604A99"/>
    <w:rsid w:val="00604D30"/>
    <w:rsid w:val="00604EBD"/>
    <w:rsid w:val="0060530A"/>
    <w:rsid w:val="00605559"/>
    <w:rsid w:val="00605C86"/>
    <w:rsid w:val="006067AF"/>
    <w:rsid w:val="006069F6"/>
    <w:rsid w:val="00606E39"/>
    <w:rsid w:val="0061048E"/>
    <w:rsid w:val="00610927"/>
    <w:rsid w:val="00610D18"/>
    <w:rsid w:val="00610E46"/>
    <w:rsid w:val="00611085"/>
    <w:rsid w:val="00611A56"/>
    <w:rsid w:val="006122B6"/>
    <w:rsid w:val="006123C3"/>
    <w:rsid w:val="00612421"/>
    <w:rsid w:val="00612861"/>
    <w:rsid w:val="0061362A"/>
    <w:rsid w:val="006139B3"/>
    <w:rsid w:val="00614546"/>
    <w:rsid w:val="00615047"/>
    <w:rsid w:val="00616285"/>
    <w:rsid w:val="00616F09"/>
    <w:rsid w:val="006202EA"/>
    <w:rsid w:val="00620559"/>
    <w:rsid w:val="006205EF"/>
    <w:rsid w:val="006207E8"/>
    <w:rsid w:val="00620B0C"/>
    <w:rsid w:val="00620B47"/>
    <w:rsid w:val="00620C41"/>
    <w:rsid w:val="00621671"/>
    <w:rsid w:val="006217CF"/>
    <w:rsid w:val="00622607"/>
    <w:rsid w:val="00623943"/>
    <w:rsid w:val="00623E8C"/>
    <w:rsid w:val="006243C3"/>
    <w:rsid w:val="00624DAC"/>
    <w:rsid w:val="00625DA9"/>
    <w:rsid w:val="00627A96"/>
    <w:rsid w:val="0063022D"/>
    <w:rsid w:val="006303DE"/>
    <w:rsid w:val="0063068F"/>
    <w:rsid w:val="006309FA"/>
    <w:rsid w:val="00632078"/>
    <w:rsid w:val="00634302"/>
    <w:rsid w:val="006349C9"/>
    <w:rsid w:val="006355A2"/>
    <w:rsid w:val="00635AB9"/>
    <w:rsid w:val="006365D5"/>
    <w:rsid w:val="0063663F"/>
    <w:rsid w:val="00637276"/>
    <w:rsid w:val="006372F0"/>
    <w:rsid w:val="006377EF"/>
    <w:rsid w:val="0063793F"/>
    <w:rsid w:val="00637D8A"/>
    <w:rsid w:val="006401E2"/>
    <w:rsid w:val="00640365"/>
    <w:rsid w:val="006403E4"/>
    <w:rsid w:val="00640614"/>
    <w:rsid w:val="0064149E"/>
    <w:rsid w:val="00642258"/>
    <w:rsid w:val="00642ABF"/>
    <w:rsid w:val="00645E53"/>
    <w:rsid w:val="00646358"/>
    <w:rsid w:val="00646386"/>
    <w:rsid w:val="006463C6"/>
    <w:rsid w:val="006470E7"/>
    <w:rsid w:val="00647225"/>
    <w:rsid w:val="00647877"/>
    <w:rsid w:val="0065060E"/>
    <w:rsid w:val="006509B8"/>
    <w:rsid w:val="006509D0"/>
    <w:rsid w:val="0065294C"/>
    <w:rsid w:val="00652E60"/>
    <w:rsid w:val="0065439F"/>
    <w:rsid w:val="006554AF"/>
    <w:rsid w:val="00655D21"/>
    <w:rsid w:val="00655E63"/>
    <w:rsid w:val="00655E64"/>
    <w:rsid w:val="00657C5B"/>
    <w:rsid w:val="00660F02"/>
    <w:rsid w:val="00661C54"/>
    <w:rsid w:val="0066291D"/>
    <w:rsid w:val="006630A5"/>
    <w:rsid w:val="006632DA"/>
    <w:rsid w:val="006637B6"/>
    <w:rsid w:val="006639BA"/>
    <w:rsid w:val="00663ED5"/>
    <w:rsid w:val="00664070"/>
    <w:rsid w:val="006645FD"/>
    <w:rsid w:val="0066467E"/>
    <w:rsid w:val="00664C9F"/>
    <w:rsid w:val="00664E64"/>
    <w:rsid w:val="00666B95"/>
    <w:rsid w:val="00667519"/>
    <w:rsid w:val="0066787F"/>
    <w:rsid w:val="00670E0F"/>
    <w:rsid w:val="006711F4"/>
    <w:rsid w:val="006712EA"/>
    <w:rsid w:val="006714D4"/>
    <w:rsid w:val="0067177F"/>
    <w:rsid w:val="0067222C"/>
    <w:rsid w:val="00672970"/>
    <w:rsid w:val="0067298A"/>
    <w:rsid w:val="0067316A"/>
    <w:rsid w:val="0067343D"/>
    <w:rsid w:val="00674EFB"/>
    <w:rsid w:val="006753DE"/>
    <w:rsid w:val="00676027"/>
    <w:rsid w:val="006762DE"/>
    <w:rsid w:val="006763F8"/>
    <w:rsid w:val="00676729"/>
    <w:rsid w:val="00677083"/>
    <w:rsid w:val="006776B5"/>
    <w:rsid w:val="00680FF6"/>
    <w:rsid w:val="006814A8"/>
    <w:rsid w:val="00681752"/>
    <w:rsid w:val="00681FCE"/>
    <w:rsid w:val="006835B8"/>
    <w:rsid w:val="00683C56"/>
    <w:rsid w:val="00684D00"/>
    <w:rsid w:val="00684F7B"/>
    <w:rsid w:val="006862B4"/>
    <w:rsid w:val="0068658C"/>
    <w:rsid w:val="00686B56"/>
    <w:rsid w:val="0068747C"/>
    <w:rsid w:val="00687574"/>
    <w:rsid w:val="00690479"/>
    <w:rsid w:val="00690536"/>
    <w:rsid w:val="00690921"/>
    <w:rsid w:val="0069196B"/>
    <w:rsid w:val="00691DBF"/>
    <w:rsid w:val="0069227C"/>
    <w:rsid w:val="0069293B"/>
    <w:rsid w:val="006932D7"/>
    <w:rsid w:val="006940A0"/>
    <w:rsid w:val="0069437F"/>
    <w:rsid w:val="00694BEF"/>
    <w:rsid w:val="00694E2A"/>
    <w:rsid w:val="006951B0"/>
    <w:rsid w:val="00695639"/>
    <w:rsid w:val="00695CF7"/>
    <w:rsid w:val="00695DF4"/>
    <w:rsid w:val="00696502"/>
    <w:rsid w:val="00696965"/>
    <w:rsid w:val="00696D10"/>
    <w:rsid w:val="006970EE"/>
    <w:rsid w:val="0069714C"/>
    <w:rsid w:val="006972D9"/>
    <w:rsid w:val="00697D1D"/>
    <w:rsid w:val="006A004F"/>
    <w:rsid w:val="006A03F3"/>
    <w:rsid w:val="006A0506"/>
    <w:rsid w:val="006A1373"/>
    <w:rsid w:val="006A1554"/>
    <w:rsid w:val="006A16CB"/>
    <w:rsid w:val="006A1CB4"/>
    <w:rsid w:val="006A258F"/>
    <w:rsid w:val="006A2777"/>
    <w:rsid w:val="006A34C3"/>
    <w:rsid w:val="006A34F5"/>
    <w:rsid w:val="006A370F"/>
    <w:rsid w:val="006A4BE2"/>
    <w:rsid w:val="006A4E48"/>
    <w:rsid w:val="006A510A"/>
    <w:rsid w:val="006A5374"/>
    <w:rsid w:val="006A5DD7"/>
    <w:rsid w:val="006A60DE"/>
    <w:rsid w:val="006A6EB6"/>
    <w:rsid w:val="006A7594"/>
    <w:rsid w:val="006B009B"/>
    <w:rsid w:val="006B02C6"/>
    <w:rsid w:val="006B02FA"/>
    <w:rsid w:val="006B05D6"/>
    <w:rsid w:val="006B0AE1"/>
    <w:rsid w:val="006B1E36"/>
    <w:rsid w:val="006B1F59"/>
    <w:rsid w:val="006B2136"/>
    <w:rsid w:val="006B21B1"/>
    <w:rsid w:val="006B37B5"/>
    <w:rsid w:val="006B3F21"/>
    <w:rsid w:val="006B4F94"/>
    <w:rsid w:val="006B566B"/>
    <w:rsid w:val="006B5CD4"/>
    <w:rsid w:val="006B6C03"/>
    <w:rsid w:val="006B7121"/>
    <w:rsid w:val="006C0A73"/>
    <w:rsid w:val="006C0EFB"/>
    <w:rsid w:val="006C13BC"/>
    <w:rsid w:val="006C1914"/>
    <w:rsid w:val="006C21DD"/>
    <w:rsid w:val="006C24E4"/>
    <w:rsid w:val="006C2EB8"/>
    <w:rsid w:val="006C382E"/>
    <w:rsid w:val="006C3A49"/>
    <w:rsid w:val="006C4BF6"/>
    <w:rsid w:val="006C5213"/>
    <w:rsid w:val="006C5397"/>
    <w:rsid w:val="006C5E8D"/>
    <w:rsid w:val="006C6550"/>
    <w:rsid w:val="006C7425"/>
    <w:rsid w:val="006C7C5B"/>
    <w:rsid w:val="006D0A0B"/>
    <w:rsid w:val="006D13EB"/>
    <w:rsid w:val="006D1B0F"/>
    <w:rsid w:val="006D23AF"/>
    <w:rsid w:val="006D39B0"/>
    <w:rsid w:val="006D3F69"/>
    <w:rsid w:val="006D4F3F"/>
    <w:rsid w:val="006D5428"/>
    <w:rsid w:val="006D5FC0"/>
    <w:rsid w:val="006D60BB"/>
    <w:rsid w:val="006D6391"/>
    <w:rsid w:val="006D6D95"/>
    <w:rsid w:val="006D700C"/>
    <w:rsid w:val="006D7924"/>
    <w:rsid w:val="006E0363"/>
    <w:rsid w:val="006E03B5"/>
    <w:rsid w:val="006E0CAE"/>
    <w:rsid w:val="006E0CC9"/>
    <w:rsid w:val="006E1640"/>
    <w:rsid w:val="006E18DD"/>
    <w:rsid w:val="006E2061"/>
    <w:rsid w:val="006E25D3"/>
    <w:rsid w:val="006E3C8F"/>
    <w:rsid w:val="006E4845"/>
    <w:rsid w:val="006E4B00"/>
    <w:rsid w:val="006E5595"/>
    <w:rsid w:val="006E55FB"/>
    <w:rsid w:val="006E570D"/>
    <w:rsid w:val="006E5A43"/>
    <w:rsid w:val="006E5AB7"/>
    <w:rsid w:val="006E67FE"/>
    <w:rsid w:val="006E7941"/>
    <w:rsid w:val="006E7968"/>
    <w:rsid w:val="006E7E37"/>
    <w:rsid w:val="006F0010"/>
    <w:rsid w:val="006F02B6"/>
    <w:rsid w:val="006F09DB"/>
    <w:rsid w:val="006F144F"/>
    <w:rsid w:val="006F2647"/>
    <w:rsid w:val="006F2822"/>
    <w:rsid w:val="006F3CCB"/>
    <w:rsid w:val="006F403A"/>
    <w:rsid w:val="006F5DF0"/>
    <w:rsid w:val="006F6653"/>
    <w:rsid w:val="006F6D6E"/>
    <w:rsid w:val="006F7668"/>
    <w:rsid w:val="00700334"/>
    <w:rsid w:val="00701B7E"/>
    <w:rsid w:val="00702016"/>
    <w:rsid w:val="007020FA"/>
    <w:rsid w:val="00702709"/>
    <w:rsid w:val="007029A8"/>
    <w:rsid w:val="00702FD7"/>
    <w:rsid w:val="007030CA"/>
    <w:rsid w:val="007032FD"/>
    <w:rsid w:val="0070331F"/>
    <w:rsid w:val="00703A3B"/>
    <w:rsid w:val="00703B4C"/>
    <w:rsid w:val="00703CB2"/>
    <w:rsid w:val="00703F15"/>
    <w:rsid w:val="007047F4"/>
    <w:rsid w:val="00704A02"/>
    <w:rsid w:val="00704AF1"/>
    <w:rsid w:val="00705204"/>
    <w:rsid w:val="007054B9"/>
    <w:rsid w:val="007054D1"/>
    <w:rsid w:val="00706A4E"/>
    <w:rsid w:val="00706DBF"/>
    <w:rsid w:val="00711E0A"/>
    <w:rsid w:val="007122A2"/>
    <w:rsid w:val="00712469"/>
    <w:rsid w:val="00712517"/>
    <w:rsid w:val="007143BB"/>
    <w:rsid w:val="0071492D"/>
    <w:rsid w:val="00715544"/>
    <w:rsid w:val="0071669A"/>
    <w:rsid w:val="00716B60"/>
    <w:rsid w:val="00717004"/>
    <w:rsid w:val="00717E3C"/>
    <w:rsid w:val="0072000B"/>
    <w:rsid w:val="0072008D"/>
    <w:rsid w:val="007206E3"/>
    <w:rsid w:val="0072161E"/>
    <w:rsid w:val="00721755"/>
    <w:rsid w:val="007217EF"/>
    <w:rsid w:val="00721872"/>
    <w:rsid w:val="00721DC2"/>
    <w:rsid w:val="00721DE0"/>
    <w:rsid w:val="0072201C"/>
    <w:rsid w:val="00722227"/>
    <w:rsid w:val="00724730"/>
    <w:rsid w:val="00724787"/>
    <w:rsid w:val="00724EFC"/>
    <w:rsid w:val="00724F7B"/>
    <w:rsid w:val="00725327"/>
    <w:rsid w:val="00725A73"/>
    <w:rsid w:val="00725C79"/>
    <w:rsid w:val="007262C6"/>
    <w:rsid w:val="0072739F"/>
    <w:rsid w:val="007275E4"/>
    <w:rsid w:val="007308EB"/>
    <w:rsid w:val="0073095D"/>
    <w:rsid w:val="007309CD"/>
    <w:rsid w:val="00731B46"/>
    <w:rsid w:val="007321B4"/>
    <w:rsid w:val="00732247"/>
    <w:rsid w:val="00732A71"/>
    <w:rsid w:val="00733091"/>
    <w:rsid w:val="00733440"/>
    <w:rsid w:val="00733AE4"/>
    <w:rsid w:val="00733ECA"/>
    <w:rsid w:val="00734B1A"/>
    <w:rsid w:val="00734C18"/>
    <w:rsid w:val="00735D95"/>
    <w:rsid w:val="00735E81"/>
    <w:rsid w:val="00736104"/>
    <w:rsid w:val="00736EDE"/>
    <w:rsid w:val="007377FF"/>
    <w:rsid w:val="00740007"/>
    <w:rsid w:val="00740CEE"/>
    <w:rsid w:val="00740DFA"/>
    <w:rsid w:val="00741510"/>
    <w:rsid w:val="00741C65"/>
    <w:rsid w:val="00741D39"/>
    <w:rsid w:val="007421D6"/>
    <w:rsid w:val="007423A8"/>
    <w:rsid w:val="007426AF"/>
    <w:rsid w:val="007428BB"/>
    <w:rsid w:val="00742D5F"/>
    <w:rsid w:val="00743532"/>
    <w:rsid w:val="00743FF1"/>
    <w:rsid w:val="00744033"/>
    <w:rsid w:val="007449FB"/>
    <w:rsid w:val="00744D27"/>
    <w:rsid w:val="007457D2"/>
    <w:rsid w:val="00745839"/>
    <w:rsid w:val="00746415"/>
    <w:rsid w:val="00746480"/>
    <w:rsid w:val="00747918"/>
    <w:rsid w:val="007519C8"/>
    <w:rsid w:val="007527CE"/>
    <w:rsid w:val="00752A53"/>
    <w:rsid w:val="0075361F"/>
    <w:rsid w:val="00753781"/>
    <w:rsid w:val="00753AB7"/>
    <w:rsid w:val="00753FC1"/>
    <w:rsid w:val="007540BD"/>
    <w:rsid w:val="00754210"/>
    <w:rsid w:val="00754230"/>
    <w:rsid w:val="0075447C"/>
    <w:rsid w:val="00755F0E"/>
    <w:rsid w:val="007561C4"/>
    <w:rsid w:val="00756964"/>
    <w:rsid w:val="00756EBC"/>
    <w:rsid w:val="00757D70"/>
    <w:rsid w:val="00760127"/>
    <w:rsid w:val="00760191"/>
    <w:rsid w:val="007601F0"/>
    <w:rsid w:val="00760A62"/>
    <w:rsid w:val="00761118"/>
    <w:rsid w:val="00762404"/>
    <w:rsid w:val="007626CB"/>
    <w:rsid w:val="00762BAB"/>
    <w:rsid w:val="0076330D"/>
    <w:rsid w:val="00763F16"/>
    <w:rsid w:val="00764DB1"/>
    <w:rsid w:val="00765310"/>
    <w:rsid w:val="00765F96"/>
    <w:rsid w:val="00766789"/>
    <w:rsid w:val="007670F4"/>
    <w:rsid w:val="0076711D"/>
    <w:rsid w:val="00770CB6"/>
    <w:rsid w:val="00771546"/>
    <w:rsid w:val="00771A1C"/>
    <w:rsid w:val="00771A4E"/>
    <w:rsid w:val="00772749"/>
    <w:rsid w:val="00772BF1"/>
    <w:rsid w:val="00772ED4"/>
    <w:rsid w:val="00772EDB"/>
    <w:rsid w:val="00773664"/>
    <w:rsid w:val="00773E04"/>
    <w:rsid w:val="00774FB4"/>
    <w:rsid w:val="00775368"/>
    <w:rsid w:val="0077548E"/>
    <w:rsid w:val="0077591D"/>
    <w:rsid w:val="0077668F"/>
    <w:rsid w:val="0077678D"/>
    <w:rsid w:val="007767D9"/>
    <w:rsid w:val="00776D77"/>
    <w:rsid w:val="007777C6"/>
    <w:rsid w:val="007800CA"/>
    <w:rsid w:val="007806D9"/>
    <w:rsid w:val="00781478"/>
    <w:rsid w:val="00781C7B"/>
    <w:rsid w:val="007823F9"/>
    <w:rsid w:val="007830CE"/>
    <w:rsid w:val="00783784"/>
    <w:rsid w:val="0078387B"/>
    <w:rsid w:val="00784031"/>
    <w:rsid w:val="00784131"/>
    <w:rsid w:val="00784374"/>
    <w:rsid w:val="0078493E"/>
    <w:rsid w:val="00785429"/>
    <w:rsid w:val="007854B0"/>
    <w:rsid w:val="007860B3"/>
    <w:rsid w:val="0078656F"/>
    <w:rsid w:val="00786E87"/>
    <w:rsid w:val="0078708F"/>
    <w:rsid w:val="0078710C"/>
    <w:rsid w:val="00787228"/>
    <w:rsid w:val="00787604"/>
    <w:rsid w:val="00787872"/>
    <w:rsid w:val="007913BF"/>
    <w:rsid w:val="00791D67"/>
    <w:rsid w:val="0079266A"/>
    <w:rsid w:val="00792CCA"/>
    <w:rsid w:val="00792F35"/>
    <w:rsid w:val="007931BC"/>
    <w:rsid w:val="007937C2"/>
    <w:rsid w:val="007946D8"/>
    <w:rsid w:val="007947DA"/>
    <w:rsid w:val="0079533F"/>
    <w:rsid w:val="00795581"/>
    <w:rsid w:val="00795599"/>
    <w:rsid w:val="007963FE"/>
    <w:rsid w:val="007965C4"/>
    <w:rsid w:val="007971E4"/>
    <w:rsid w:val="0079735A"/>
    <w:rsid w:val="00797B3B"/>
    <w:rsid w:val="007A092A"/>
    <w:rsid w:val="007A132D"/>
    <w:rsid w:val="007A15DD"/>
    <w:rsid w:val="007A1F80"/>
    <w:rsid w:val="007A4712"/>
    <w:rsid w:val="007A4782"/>
    <w:rsid w:val="007A5558"/>
    <w:rsid w:val="007A5712"/>
    <w:rsid w:val="007A577E"/>
    <w:rsid w:val="007A5793"/>
    <w:rsid w:val="007A5FEA"/>
    <w:rsid w:val="007A62F3"/>
    <w:rsid w:val="007A639B"/>
    <w:rsid w:val="007A66C0"/>
    <w:rsid w:val="007A6BEC"/>
    <w:rsid w:val="007A715F"/>
    <w:rsid w:val="007A760B"/>
    <w:rsid w:val="007B05CE"/>
    <w:rsid w:val="007B166D"/>
    <w:rsid w:val="007B186F"/>
    <w:rsid w:val="007B215D"/>
    <w:rsid w:val="007B24E1"/>
    <w:rsid w:val="007B29F9"/>
    <w:rsid w:val="007B34F5"/>
    <w:rsid w:val="007B3E7F"/>
    <w:rsid w:val="007B3F4A"/>
    <w:rsid w:val="007B4757"/>
    <w:rsid w:val="007B5293"/>
    <w:rsid w:val="007B5638"/>
    <w:rsid w:val="007B5EE7"/>
    <w:rsid w:val="007B6100"/>
    <w:rsid w:val="007B641D"/>
    <w:rsid w:val="007B6579"/>
    <w:rsid w:val="007B7A68"/>
    <w:rsid w:val="007B7F44"/>
    <w:rsid w:val="007C0948"/>
    <w:rsid w:val="007C0FA3"/>
    <w:rsid w:val="007C1265"/>
    <w:rsid w:val="007C19C5"/>
    <w:rsid w:val="007C1BDC"/>
    <w:rsid w:val="007C1CB7"/>
    <w:rsid w:val="007C2C49"/>
    <w:rsid w:val="007C30E2"/>
    <w:rsid w:val="007C3614"/>
    <w:rsid w:val="007C39D1"/>
    <w:rsid w:val="007C3CCF"/>
    <w:rsid w:val="007C50B5"/>
    <w:rsid w:val="007C524E"/>
    <w:rsid w:val="007C5302"/>
    <w:rsid w:val="007C568A"/>
    <w:rsid w:val="007C662A"/>
    <w:rsid w:val="007C7C57"/>
    <w:rsid w:val="007C7DA4"/>
    <w:rsid w:val="007C7DA8"/>
    <w:rsid w:val="007D0108"/>
    <w:rsid w:val="007D0438"/>
    <w:rsid w:val="007D063E"/>
    <w:rsid w:val="007D0924"/>
    <w:rsid w:val="007D09FC"/>
    <w:rsid w:val="007D0F93"/>
    <w:rsid w:val="007D1BB1"/>
    <w:rsid w:val="007D1EA5"/>
    <w:rsid w:val="007D1F67"/>
    <w:rsid w:val="007D2014"/>
    <w:rsid w:val="007D2913"/>
    <w:rsid w:val="007D2B8A"/>
    <w:rsid w:val="007D30F9"/>
    <w:rsid w:val="007D3F9F"/>
    <w:rsid w:val="007D43C1"/>
    <w:rsid w:val="007D5BA8"/>
    <w:rsid w:val="007D6147"/>
    <w:rsid w:val="007D62F3"/>
    <w:rsid w:val="007D63E1"/>
    <w:rsid w:val="007D6525"/>
    <w:rsid w:val="007D67FD"/>
    <w:rsid w:val="007D6948"/>
    <w:rsid w:val="007D7517"/>
    <w:rsid w:val="007E017F"/>
    <w:rsid w:val="007E019A"/>
    <w:rsid w:val="007E0706"/>
    <w:rsid w:val="007E0B10"/>
    <w:rsid w:val="007E1030"/>
    <w:rsid w:val="007E12A1"/>
    <w:rsid w:val="007E1711"/>
    <w:rsid w:val="007E1755"/>
    <w:rsid w:val="007E17FD"/>
    <w:rsid w:val="007E2217"/>
    <w:rsid w:val="007E256F"/>
    <w:rsid w:val="007E3662"/>
    <w:rsid w:val="007E3E05"/>
    <w:rsid w:val="007E43E7"/>
    <w:rsid w:val="007E51D2"/>
    <w:rsid w:val="007E5955"/>
    <w:rsid w:val="007E6207"/>
    <w:rsid w:val="007E6305"/>
    <w:rsid w:val="007E67AC"/>
    <w:rsid w:val="007E6AC4"/>
    <w:rsid w:val="007E6FDC"/>
    <w:rsid w:val="007E747C"/>
    <w:rsid w:val="007E7E8F"/>
    <w:rsid w:val="007E7F18"/>
    <w:rsid w:val="007F0984"/>
    <w:rsid w:val="007F0C75"/>
    <w:rsid w:val="007F0FFA"/>
    <w:rsid w:val="007F1320"/>
    <w:rsid w:val="007F16D5"/>
    <w:rsid w:val="007F1EC2"/>
    <w:rsid w:val="007F2F4A"/>
    <w:rsid w:val="007F3934"/>
    <w:rsid w:val="007F3BBF"/>
    <w:rsid w:val="007F3EA2"/>
    <w:rsid w:val="007F4902"/>
    <w:rsid w:val="007F491A"/>
    <w:rsid w:val="007F498D"/>
    <w:rsid w:val="007F4B3F"/>
    <w:rsid w:val="007F4D9A"/>
    <w:rsid w:val="007F5836"/>
    <w:rsid w:val="007F63FA"/>
    <w:rsid w:val="007F6C42"/>
    <w:rsid w:val="007F6DF3"/>
    <w:rsid w:val="007F75DA"/>
    <w:rsid w:val="007F7682"/>
    <w:rsid w:val="007F768A"/>
    <w:rsid w:val="007F7CBD"/>
    <w:rsid w:val="008009B3"/>
    <w:rsid w:val="00800BB9"/>
    <w:rsid w:val="008012C7"/>
    <w:rsid w:val="00801BD3"/>
    <w:rsid w:val="00801C3F"/>
    <w:rsid w:val="00801F3F"/>
    <w:rsid w:val="00803016"/>
    <w:rsid w:val="008033D7"/>
    <w:rsid w:val="00803490"/>
    <w:rsid w:val="00804081"/>
    <w:rsid w:val="008041BB"/>
    <w:rsid w:val="008044DD"/>
    <w:rsid w:val="008052F4"/>
    <w:rsid w:val="00806DF8"/>
    <w:rsid w:val="00806EE9"/>
    <w:rsid w:val="008072FE"/>
    <w:rsid w:val="008076B0"/>
    <w:rsid w:val="008077C1"/>
    <w:rsid w:val="0081020F"/>
    <w:rsid w:val="008111B8"/>
    <w:rsid w:val="0081172E"/>
    <w:rsid w:val="00811837"/>
    <w:rsid w:val="00811E76"/>
    <w:rsid w:val="008129F0"/>
    <w:rsid w:val="00812F2F"/>
    <w:rsid w:val="00813ED9"/>
    <w:rsid w:val="008141BB"/>
    <w:rsid w:val="00814805"/>
    <w:rsid w:val="00814DB1"/>
    <w:rsid w:val="008150EF"/>
    <w:rsid w:val="0081563C"/>
    <w:rsid w:val="00816102"/>
    <w:rsid w:val="00820240"/>
    <w:rsid w:val="00820FA5"/>
    <w:rsid w:val="0082104D"/>
    <w:rsid w:val="00821535"/>
    <w:rsid w:val="008224F8"/>
    <w:rsid w:val="00822E3D"/>
    <w:rsid w:val="00823E74"/>
    <w:rsid w:val="008240C6"/>
    <w:rsid w:val="0082441D"/>
    <w:rsid w:val="0082441E"/>
    <w:rsid w:val="00824434"/>
    <w:rsid w:val="00824A22"/>
    <w:rsid w:val="00824DD3"/>
    <w:rsid w:val="00824E67"/>
    <w:rsid w:val="008256E9"/>
    <w:rsid w:val="00826366"/>
    <w:rsid w:val="008316C5"/>
    <w:rsid w:val="00832757"/>
    <w:rsid w:val="00832A51"/>
    <w:rsid w:val="00832F4F"/>
    <w:rsid w:val="008337B3"/>
    <w:rsid w:val="00833F85"/>
    <w:rsid w:val="0083460A"/>
    <w:rsid w:val="008351E5"/>
    <w:rsid w:val="00836628"/>
    <w:rsid w:val="00836900"/>
    <w:rsid w:val="00836DA4"/>
    <w:rsid w:val="00836E3A"/>
    <w:rsid w:val="0083766B"/>
    <w:rsid w:val="00837AC6"/>
    <w:rsid w:val="00837B3D"/>
    <w:rsid w:val="00837B7A"/>
    <w:rsid w:val="0084055C"/>
    <w:rsid w:val="008406A5"/>
    <w:rsid w:val="0084089B"/>
    <w:rsid w:val="008412D5"/>
    <w:rsid w:val="008425FF"/>
    <w:rsid w:val="00842767"/>
    <w:rsid w:val="00842CE8"/>
    <w:rsid w:val="008431B5"/>
    <w:rsid w:val="008432E2"/>
    <w:rsid w:val="0084379F"/>
    <w:rsid w:val="008444EC"/>
    <w:rsid w:val="00844CD5"/>
    <w:rsid w:val="00844E18"/>
    <w:rsid w:val="00845DB1"/>
    <w:rsid w:val="00846504"/>
    <w:rsid w:val="00846804"/>
    <w:rsid w:val="00846A19"/>
    <w:rsid w:val="00846D86"/>
    <w:rsid w:val="008472F5"/>
    <w:rsid w:val="00847403"/>
    <w:rsid w:val="008474F2"/>
    <w:rsid w:val="00847B2C"/>
    <w:rsid w:val="00847C6D"/>
    <w:rsid w:val="00850EBF"/>
    <w:rsid w:val="0085185C"/>
    <w:rsid w:val="008519F1"/>
    <w:rsid w:val="00851B4F"/>
    <w:rsid w:val="00851BE2"/>
    <w:rsid w:val="00852979"/>
    <w:rsid w:val="00852F70"/>
    <w:rsid w:val="00853280"/>
    <w:rsid w:val="00853D37"/>
    <w:rsid w:val="008542DB"/>
    <w:rsid w:val="0085480C"/>
    <w:rsid w:val="00854C95"/>
    <w:rsid w:val="00855B3E"/>
    <w:rsid w:val="00856772"/>
    <w:rsid w:val="00856983"/>
    <w:rsid w:val="00857195"/>
    <w:rsid w:val="00857246"/>
    <w:rsid w:val="00857D1D"/>
    <w:rsid w:val="00857DE5"/>
    <w:rsid w:val="00860628"/>
    <w:rsid w:val="00860825"/>
    <w:rsid w:val="00860E87"/>
    <w:rsid w:val="00862303"/>
    <w:rsid w:val="0086246E"/>
    <w:rsid w:val="00862908"/>
    <w:rsid w:val="00864B6E"/>
    <w:rsid w:val="008658B9"/>
    <w:rsid w:val="00865B9C"/>
    <w:rsid w:val="008662A4"/>
    <w:rsid w:val="008662BB"/>
    <w:rsid w:val="008664BA"/>
    <w:rsid w:val="00866768"/>
    <w:rsid w:val="00866D7D"/>
    <w:rsid w:val="00866EC2"/>
    <w:rsid w:val="00867372"/>
    <w:rsid w:val="008673E4"/>
    <w:rsid w:val="00867F8D"/>
    <w:rsid w:val="008702CE"/>
    <w:rsid w:val="0087038E"/>
    <w:rsid w:val="008707CA"/>
    <w:rsid w:val="008712AA"/>
    <w:rsid w:val="008727E0"/>
    <w:rsid w:val="00872C56"/>
    <w:rsid w:val="00872C81"/>
    <w:rsid w:val="0087423E"/>
    <w:rsid w:val="008745CB"/>
    <w:rsid w:val="00875491"/>
    <w:rsid w:val="008759C8"/>
    <w:rsid w:val="00876B2A"/>
    <w:rsid w:val="00876DB3"/>
    <w:rsid w:val="00877204"/>
    <w:rsid w:val="00880AED"/>
    <w:rsid w:val="00881A3A"/>
    <w:rsid w:val="00881E95"/>
    <w:rsid w:val="0088368C"/>
    <w:rsid w:val="00883F75"/>
    <w:rsid w:val="0088491A"/>
    <w:rsid w:val="00884C87"/>
    <w:rsid w:val="00885218"/>
    <w:rsid w:val="008856A1"/>
    <w:rsid w:val="0088594D"/>
    <w:rsid w:val="00885D61"/>
    <w:rsid w:val="00885E4B"/>
    <w:rsid w:val="008866A8"/>
    <w:rsid w:val="00890DD4"/>
    <w:rsid w:val="00890E14"/>
    <w:rsid w:val="00891568"/>
    <w:rsid w:val="008918F3"/>
    <w:rsid w:val="008928BB"/>
    <w:rsid w:val="008928E3"/>
    <w:rsid w:val="00892AED"/>
    <w:rsid w:val="00893441"/>
    <w:rsid w:val="0089386D"/>
    <w:rsid w:val="00893CE2"/>
    <w:rsid w:val="008944C8"/>
    <w:rsid w:val="00894805"/>
    <w:rsid w:val="00894F8C"/>
    <w:rsid w:val="008954EC"/>
    <w:rsid w:val="0089594E"/>
    <w:rsid w:val="00896928"/>
    <w:rsid w:val="00896983"/>
    <w:rsid w:val="00896ED3"/>
    <w:rsid w:val="008A08B5"/>
    <w:rsid w:val="008A106B"/>
    <w:rsid w:val="008A1F6E"/>
    <w:rsid w:val="008A292F"/>
    <w:rsid w:val="008A2ED4"/>
    <w:rsid w:val="008A33EB"/>
    <w:rsid w:val="008A3C05"/>
    <w:rsid w:val="008A46C5"/>
    <w:rsid w:val="008A4825"/>
    <w:rsid w:val="008A5070"/>
    <w:rsid w:val="008A5776"/>
    <w:rsid w:val="008A64AF"/>
    <w:rsid w:val="008A6840"/>
    <w:rsid w:val="008A7845"/>
    <w:rsid w:val="008A7C94"/>
    <w:rsid w:val="008A7D6F"/>
    <w:rsid w:val="008B0BC8"/>
    <w:rsid w:val="008B12B8"/>
    <w:rsid w:val="008B1AE5"/>
    <w:rsid w:val="008B1B92"/>
    <w:rsid w:val="008B1D56"/>
    <w:rsid w:val="008B1F91"/>
    <w:rsid w:val="008B385B"/>
    <w:rsid w:val="008B44B7"/>
    <w:rsid w:val="008B4DBF"/>
    <w:rsid w:val="008B4F58"/>
    <w:rsid w:val="008B56E0"/>
    <w:rsid w:val="008B5719"/>
    <w:rsid w:val="008B5A9F"/>
    <w:rsid w:val="008B64F6"/>
    <w:rsid w:val="008B690B"/>
    <w:rsid w:val="008B6911"/>
    <w:rsid w:val="008B75B3"/>
    <w:rsid w:val="008B798D"/>
    <w:rsid w:val="008B7F92"/>
    <w:rsid w:val="008C07FA"/>
    <w:rsid w:val="008C15DE"/>
    <w:rsid w:val="008C17EC"/>
    <w:rsid w:val="008C1D29"/>
    <w:rsid w:val="008C232E"/>
    <w:rsid w:val="008C24F8"/>
    <w:rsid w:val="008C2BA0"/>
    <w:rsid w:val="008C2C56"/>
    <w:rsid w:val="008C2DBB"/>
    <w:rsid w:val="008C3430"/>
    <w:rsid w:val="008C3ACD"/>
    <w:rsid w:val="008C44E0"/>
    <w:rsid w:val="008C508E"/>
    <w:rsid w:val="008C5347"/>
    <w:rsid w:val="008C59B8"/>
    <w:rsid w:val="008C6756"/>
    <w:rsid w:val="008C6902"/>
    <w:rsid w:val="008C6D12"/>
    <w:rsid w:val="008C6E97"/>
    <w:rsid w:val="008C7F14"/>
    <w:rsid w:val="008D0E1A"/>
    <w:rsid w:val="008D125A"/>
    <w:rsid w:val="008D16E7"/>
    <w:rsid w:val="008D1927"/>
    <w:rsid w:val="008D1C9B"/>
    <w:rsid w:val="008D1DE2"/>
    <w:rsid w:val="008D2856"/>
    <w:rsid w:val="008D3262"/>
    <w:rsid w:val="008D4512"/>
    <w:rsid w:val="008D46AF"/>
    <w:rsid w:val="008D4D6F"/>
    <w:rsid w:val="008D4DC4"/>
    <w:rsid w:val="008D57AA"/>
    <w:rsid w:val="008D59D7"/>
    <w:rsid w:val="008D6652"/>
    <w:rsid w:val="008D6DCB"/>
    <w:rsid w:val="008D771C"/>
    <w:rsid w:val="008E074D"/>
    <w:rsid w:val="008E0B0C"/>
    <w:rsid w:val="008E0FF1"/>
    <w:rsid w:val="008E117F"/>
    <w:rsid w:val="008E12B8"/>
    <w:rsid w:val="008E13F0"/>
    <w:rsid w:val="008E1B2C"/>
    <w:rsid w:val="008E1BB0"/>
    <w:rsid w:val="008E200B"/>
    <w:rsid w:val="008E25F1"/>
    <w:rsid w:val="008E284F"/>
    <w:rsid w:val="008E322D"/>
    <w:rsid w:val="008E3C53"/>
    <w:rsid w:val="008E4AD5"/>
    <w:rsid w:val="008E53E1"/>
    <w:rsid w:val="008E714F"/>
    <w:rsid w:val="008E729F"/>
    <w:rsid w:val="008E7703"/>
    <w:rsid w:val="008E77B9"/>
    <w:rsid w:val="008E78AF"/>
    <w:rsid w:val="008E78F6"/>
    <w:rsid w:val="008E7961"/>
    <w:rsid w:val="008E7A0D"/>
    <w:rsid w:val="008F013F"/>
    <w:rsid w:val="008F1FB2"/>
    <w:rsid w:val="008F216F"/>
    <w:rsid w:val="008F3522"/>
    <w:rsid w:val="008F3808"/>
    <w:rsid w:val="008F4A10"/>
    <w:rsid w:val="008F4E6C"/>
    <w:rsid w:val="008F5D9D"/>
    <w:rsid w:val="008F6009"/>
    <w:rsid w:val="008F68E0"/>
    <w:rsid w:val="008F6919"/>
    <w:rsid w:val="008F698A"/>
    <w:rsid w:val="008F7507"/>
    <w:rsid w:val="00900625"/>
    <w:rsid w:val="00900CEB"/>
    <w:rsid w:val="00900DC5"/>
    <w:rsid w:val="00900FF2"/>
    <w:rsid w:val="009018CB"/>
    <w:rsid w:val="00901AF1"/>
    <w:rsid w:val="00901B80"/>
    <w:rsid w:val="00901FD4"/>
    <w:rsid w:val="009023C7"/>
    <w:rsid w:val="00902B4C"/>
    <w:rsid w:val="00902E06"/>
    <w:rsid w:val="00903083"/>
    <w:rsid w:val="00903638"/>
    <w:rsid w:val="00903AB4"/>
    <w:rsid w:val="0090415D"/>
    <w:rsid w:val="0090418B"/>
    <w:rsid w:val="00904871"/>
    <w:rsid w:val="00904A4E"/>
    <w:rsid w:val="00905186"/>
    <w:rsid w:val="009052DA"/>
    <w:rsid w:val="0090540C"/>
    <w:rsid w:val="0090554A"/>
    <w:rsid w:val="009055F2"/>
    <w:rsid w:val="00906BDB"/>
    <w:rsid w:val="00907C38"/>
    <w:rsid w:val="00910136"/>
    <w:rsid w:val="00910241"/>
    <w:rsid w:val="009106BC"/>
    <w:rsid w:val="0091120D"/>
    <w:rsid w:val="00911ABC"/>
    <w:rsid w:val="00911F1B"/>
    <w:rsid w:val="00912107"/>
    <w:rsid w:val="0091217B"/>
    <w:rsid w:val="009123DB"/>
    <w:rsid w:val="009125C6"/>
    <w:rsid w:val="009136F2"/>
    <w:rsid w:val="00913794"/>
    <w:rsid w:val="00913B8B"/>
    <w:rsid w:val="00913F6C"/>
    <w:rsid w:val="0091446A"/>
    <w:rsid w:val="009151F4"/>
    <w:rsid w:val="00915E9A"/>
    <w:rsid w:val="00916390"/>
    <w:rsid w:val="009163F5"/>
    <w:rsid w:val="009164CF"/>
    <w:rsid w:val="00917158"/>
    <w:rsid w:val="009175A3"/>
    <w:rsid w:val="00917E1E"/>
    <w:rsid w:val="009201BE"/>
    <w:rsid w:val="00920405"/>
    <w:rsid w:val="009207A5"/>
    <w:rsid w:val="00920EE7"/>
    <w:rsid w:val="009214CF"/>
    <w:rsid w:val="00921CB5"/>
    <w:rsid w:val="009227AA"/>
    <w:rsid w:val="00922D50"/>
    <w:rsid w:val="0092436C"/>
    <w:rsid w:val="00924971"/>
    <w:rsid w:val="00925163"/>
    <w:rsid w:val="0092558E"/>
    <w:rsid w:val="009255E9"/>
    <w:rsid w:val="00925653"/>
    <w:rsid w:val="00926222"/>
    <w:rsid w:val="009263FE"/>
    <w:rsid w:val="00926A84"/>
    <w:rsid w:val="00926CA1"/>
    <w:rsid w:val="0092704A"/>
    <w:rsid w:val="0092723B"/>
    <w:rsid w:val="00927350"/>
    <w:rsid w:val="009301D9"/>
    <w:rsid w:val="00930A33"/>
    <w:rsid w:val="0093104F"/>
    <w:rsid w:val="00931389"/>
    <w:rsid w:val="00931688"/>
    <w:rsid w:val="00931A5A"/>
    <w:rsid w:val="0093200E"/>
    <w:rsid w:val="009326CA"/>
    <w:rsid w:val="009329E7"/>
    <w:rsid w:val="00932AB1"/>
    <w:rsid w:val="00933668"/>
    <w:rsid w:val="00933D95"/>
    <w:rsid w:val="00934580"/>
    <w:rsid w:val="0093535D"/>
    <w:rsid w:val="00936DFD"/>
    <w:rsid w:val="00936ED5"/>
    <w:rsid w:val="00937AAF"/>
    <w:rsid w:val="00937DDB"/>
    <w:rsid w:val="00940108"/>
    <w:rsid w:val="00940C9B"/>
    <w:rsid w:val="009414EF"/>
    <w:rsid w:val="009417A4"/>
    <w:rsid w:val="009420E9"/>
    <w:rsid w:val="0094233B"/>
    <w:rsid w:val="009423DC"/>
    <w:rsid w:val="0094334A"/>
    <w:rsid w:val="009433A1"/>
    <w:rsid w:val="00943469"/>
    <w:rsid w:val="00943ED3"/>
    <w:rsid w:val="0094437C"/>
    <w:rsid w:val="00945358"/>
    <w:rsid w:val="00945DE4"/>
    <w:rsid w:val="0094617F"/>
    <w:rsid w:val="009461E4"/>
    <w:rsid w:val="00946279"/>
    <w:rsid w:val="0094637A"/>
    <w:rsid w:val="0094654C"/>
    <w:rsid w:val="00946C8C"/>
    <w:rsid w:val="00947E25"/>
    <w:rsid w:val="00947E28"/>
    <w:rsid w:val="009506C2"/>
    <w:rsid w:val="009506E9"/>
    <w:rsid w:val="0095094C"/>
    <w:rsid w:val="00950992"/>
    <w:rsid w:val="00950C74"/>
    <w:rsid w:val="00950F7B"/>
    <w:rsid w:val="00951893"/>
    <w:rsid w:val="00951B66"/>
    <w:rsid w:val="00952B9B"/>
    <w:rsid w:val="009531E1"/>
    <w:rsid w:val="009533ED"/>
    <w:rsid w:val="009537DF"/>
    <w:rsid w:val="00953902"/>
    <w:rsid w:val="00954BE3"/>
    <w:rsid w:val="00954CD4"/>
    <w:rsid w:val="00955A28"/>
    <w:rsid w:val="00955BF6"/>
    <w:rsid w:val="00956084"/>
    <w:rsid w:val="0095715E"/>
    <w:rsid w:val="00957498"/>
    <w:rsid w:val="00957BB1"/>
    <w:rsid w:val="0096265A"/>
    <w:rsid w:val="00962746"/>
    <w:rsid w:val="00962A34"/>
    <w:rsid w:val="00962B7B"/>
    <w:rsid w:val="00962EE8"/>
    <w:rsid w:val="00962F6D"/>
    <w:rsid w:val="009633C1"/>
    <w:rsid w:val="00963BB6"/>
    <w:rsid w:val="00964A4B"/>
    <w:rsid w:val="00964D18"/>
    <w:rsid w:val="00964DA8"/>
    <w:rsid w:val="00964DA9"/>
    <w:rsid w:val="00965258"/>
    <w:rsid w:val="00965991"/>
    <w:rsid w:val="00965AF1"/>
    <w:rsid w:val="009662C4"/>
    <w:rsid w:val="00966B9F"/>
    <w:rsid w:val="00966C3C"/>
    <w:rsid w:val="009673D2"/>
    <w:rsid w:val="00967671"/>
    <w:rsid w:val="00967B58"/>
    <w:rsid w:val="00967BBA"/>
    <w:rsid w:val="00967F38"/>
    <w:rsid w:val="00970070"/>
    <w:rsid w:val="00970771"/>
    <w:rsid w:val="00971C37"/>
    <w:rsid w:val="00971DE0"/>
    <w:rsid w:val="0097230A"/>
    <w:rsid w:val="00972F70"/>
    <w:rsid w:val="00974A6B"/>
    <w:rsid w:val="00974B4F"/>
    <w:rsid w:val="00975471"/>
    <w:rsid w:val="009754B5"/>
    <w:rsid w:val="009754D4"/>
    <w:rsid w:val="0097591C"/>
    <w:rsid w:val="009759F8"/>
    <w:rsid w:val="00975EF1"/>
    <w:rsid w:val="0097697A"/>
    <w:rsid w:val="00976DF8"/>
    <w:rsid w:val="00976E02"/>
    <w:rsid w:val="00977775"/>
    <w:rsid w:val="00977EBD"/>
    <w:rsid w:val="009805CF"/>
    <w:rsid w:val="009817B7"/>
    <w:rsid w:val="00984612"/>
    <w:rsid w:val="00984660"/>
    <w:rsid w:val="00984D10"/>
    <w:rsid w:val="00985827"/>
    <w:rsid w:val="00985C93"/>
    <w:rsid w:val="009872A5"/>
    <w:rsid w:val="00987B8F"/>
    <w:rsid w:val="00987C11"/>
    <w:rsid w:val="00987C85"/>
    <w:rsid w:val="00987F5B"/>
    <w:rsid w:val="009904ED"/>
    <w:rsid w:val="0099162B"/>
    <w:rsid w:val="00991CD3"/>
    <w:rsid w:val="00991DDF"/>
    <w:rsid w:val="00992470"/>
    <w:rsid w:val="009935BB"/>
    <w:rsid w:val="009936CA"/>
    <w:rsid w:val="0099423D"/>
    <w:rsid w:val="00994949"/>
    <w:rsid w:val="00995377"/>
    <w:rsid w:val="00996B0D"/>
    <w:rsid w:val="00996CA0"/>
    <w:rsid w:val="00996CEF"/>
    <w:rsid w:val="00996CFE"/>
    <w:rsid w:val="00996FC5"/>
    <w:rsid w:val="009977CF"/>
    <w:rsid w:val="0099784A"/>
    <w:rsid w:val="009978ED"/>
    <w:rsid w:val="009A002A"/>
    <w:rsid w:val="009A017B"/>
    <w:rsid w:val="009A025C"/>
    <w:rsid w:val="009A04C9"/>
    <w:rsid w:val="009A1535"/>
    <w:rsid w:val="009A1A65"/>
    <w:rsid w:val="009A1B64"/>
    <w:rsid w:val="009A23E7"/>
    <w:rsid w:val="009A2B89"/>
    <w:rsid w:val="009A33BD"/>
    <w:rsid w:val="009A3B0B"/>
    <w:rsid w:val="009A3D70"/>
    <w:rsid w:val="009A47B7"/>
    <w:rsid w:val="009A4BEF"/>
    <w:rsid w:val="009A5105"/>
    <w:rsid w:val="009A70F5"/>
    <w:rsid w:val="009A74D0"/>
    <w:rsid w:val="009A752C"/>
    <w:rsid w:val="009B07BF"/>
    <w:rsid w:val="009B0D22"/>
    <w:rsid w:val="009B1127"/>
    <w:rsid w:val="009B119C"/>
    <w:rsid w:val="009B1A35"/>
    <w:rsid w:val="009B207A"/>
    <w:rsid w:val="009B240E"/>
    <w:rsid w:val="009B2A6B"/>
    <w:rsid w:val="009B39E1"/>
    <w:rsid w:val="009B3B8C"/>
    <w:rsid w:val="009B3DDA"/>
    <w:rsid w:val="009B3FC7"/>
    <w:rsid w:val="009B41F7"/>
    <w:rsid w:val="009B4290"/>
    <w:rsid w:val="009B4392"/>
    <w:rsid w:val="009B4D52"/>
    <w:rsid w:val="009B5A7E"/>
    <w:rsid w:val="009B5DD6"/>
    <w:rsid w:val="009B66AE"/>
    <w:rsid w:val="009B6B5E"/>
    <w:rsid w:val="009B7217"/>
    <w:rsid w:val="009C02DB"/>
    <w:rsid w:val="009C1D8F"/>
    <w:rsid w:val="009C1E2F"/>
    <w:rsid w:val="009C20B3"/>
    <w:rsid w:val="009C2DF1"/>
    <w:rsid w:val="009C49B2"/>
    <w:rsid w:val="009C4DFC"/>
    <w:rsid w:val="009C505E"/>
    <w:rsid w:val="009C574F"/>
    <w:rsid w:val="009C5AFA"/>
    <w:rsid w:val="009C63E1"/>
    <w:rsid w:val="009C6E48"/>
    <w:rsid w:val="009C6E81"/>
    <w:rsid w:val="009C7184"/>
    <w:rsid w:val="009C729E"/>
    <w:rsid w:val="009C738C"/>
    <w:rsid w:val="009C7A19"/>
    <w:rsid w:val="009D146F"/>
    <w:rsid w:val="009D1939"/>
    <w:rsid w:val="009D1C62"/>
    <w:rsid w:val="009D67D4"/>
    <w:rsid w:val="009D688C"/>
    <w:rsid w:val="009D6926"/>
    <w:rsid w:val="009E1303"/>
    <w:rsid w:val="009E13CF"/>
    <w:rsid w:val="009E18F0"/>
    <w:rsid w:val="009E1BE4"/>
    <w:rsid w:val="009E1FD9"/>
    <w:rsid w:val="009E2005"/>
    <w:rsid w:val="009E2232"/>
    <w:rsid w:val="009E2C64"/>
    <w:rsid w:val="009E44F8"/>
    <w:rsid w:val="009E466C"/>
    <w:rsid w:val="009E48D5"/>
    <w:rsid w:val="009E5BA2"/>
    <w:rsid w:val="009E5EB4"/>
    <w:rsid w:val="009E6069"/>
    <w:rsid w:val="009E6A39"/>
    <w:rsid w:val="009E71BC"/>
    <w:rsid w:val="009E7678"/>
    <w:rsid w:val="009E7752"/>
    <w:rsid w:val="009F18B0"/>
    <w:rsid w:val="009F2090"/>
    <w:rsid w:val="009F20CE"/>
    <w:rsid w:val="009F22F8"/>
    <w:rsid w:val="009F25AF"/>
    <w:rsid w:val="009F36BC"/>
    <w:rsid w:val="009F44C9"/>
    <w:rsid w:val="009F47DC"/>
    <w:rsid w:val="009F5025"/>
    <w:rsid w:val="009F55FA"/>
    <w:rsid w:val="009F59FF"/>
    <w:rsid w:val="009F5F29"/>
    <w:rsid w:val="009F700E"/>
    <w:rsid w:val="009F7132"/>
    <w:rsid w:val="009F7DD8"/>
    <w:rsid w:val="00A00567"/>
    <w:rsid w:val="00A00BD0"/>
    <w:rsid w:val="00A013E9"/>
    <w:rsid w:val="00A019B8"/>
    <w:rsid w:val="00A01DB8"/>
    <w:rsid w:val="00A01F04"/>
    <w:rsid w:val="00A02DB7"/>
    <w:rsid w:val="00A03466"/>
    <w:rsid w:val="00A03DCE"/>
    <w:rsid w:val="00A040B7"/>
    <w:rsid w:val="00A042EE"/>
    <w:rsid w:val="00A04BDE"/>
    <w:rsid w:val="00A04C21"/>
    <w:rsid w:val="00A06B27"/>
    <w:rsid w:val="00A072BD"/>
    <w:rsid w:val="00A07497"/>
    <w:rsid w:val="00A074E2"/>
    <w:rsid w:val="00A07CCB"/>
    <w:rsid w:val="00A10E16"/>
    <w:rsid w:val="00A111D3"/>
    <w:rsid w:val="00A11679"/>
    <w:rsid w:val="00A11987"/>
    <w:rsid w:val="00A122CA"/>
    <w:rsid w:val="00A1238C"/>
    <w:rsid w:val="00A125E6"/>
    <w:rsid w:val="00A126D8"/>
    <w:rsid w:val="00A12B6A"/>
    <w:rsid w:val="00A134FF"/>
    <w:rsid w:val="00A13F1C"/>
    <w:rsid w:val="00A142DB"/>
    <w:rsid w:val="00A151FD"/>
    <w:rsid w:val="00A152F8"/>
    <w:rsid w:val="00A15A92"/>
    <w:rsid w:val="00A15BEF"/>
    <w:rsid w:val="00A1667E"/>
    <w:rsid w:val="00A1679E"/>
    <w:rsid w:val="00A169D3"/>
    <w:rsid w:val="00A173B0"/>
    <w:rsid w:val="00A17E70"/>
    <w:rsid w:val="00A20866"/>
    <w:rsid w:val="00A211C5"/>
    <w:rsid w:val="00A21800"/>
    <w:rsid w:val="00A21A6E"/>
    <w:rsid w:val="00A21E11"/>
    <w:rsid w:val="00A223B3"/>
    <w:rsid w:val="00A228C2"/>
    <w:rsid w:val="00A22A2D"/>
    <w:rsid w:val="00A2330A"/>
    <w:rsid w:val="00A23B51"/>
    <w:rsid w:val="00A24880"/>
    <w:rsid w:val="00A24D6E"/>
    <w:rsid w:val="00A24E64"/>
    <w:rsid w:val="00A25360"/>
    <w:rsid w:val="00A25F65"/>
    <w:rsid w:val="00A260F7"/>
    <w:rsid w:val="00A26EE8"/>
    <w:rsid w:val="00A26F7E"/>
    <w:rsid w:val="00A304BF"/>
    <w:rsid w:val="00A306DD"/>
    <w:rsid w:val="00A30ABF"/>
    <w:rsid w:val="00A30DF1"/>
    <w:rsid w:val="00A30F82"/>
    <w:rsid w:val="00A31D1C"/>
    <w:rsid w:val="00A321BA"/>
    <w:rsid w:val="00A323A6"/>
    <w:rsid w:val="00A32432"/>
    <w:rsid w:val="00A3326B"/>
    <w:rsid w:val="00A334BF"/>
    <w:rsid w:val="00A34705"/>
    <w:rsid w:val="00A35A12"/>
    <w:rsid w:val="00A36F68"/>
    <w:rsid w:val="00A3760E"/>
    <w:rsid w:val="00A377FC"/>
    <w:rsid w:val="00A40DD7"/>
    <w:rsid w:val="00A41731"/>
    <w:rsid w:val="00A41F66"/>
    <w:rsid w:val="00A4204B"/>
    <w:rsid w:val="00A42204"/>
    <w:rsid w:val="00A42C81"/>
    <w:rsid w:val="00A42DE2"/>
    <w:rsid w:val="00A434E8"/>
    <w:rsid w:val="00A43AC9"/>
    <w:rsid w:val="00A440A7"/>
    <w:rsid w:val="00A44955"/>
    <w:rsid w:val="00A44ECB"/>
    <w:rsid w:val="00A453E3"/>
    <w:rsid w:val="00A45D5F"/>
    <w:rsid w:val="00A46DF8"/>
    <w:rsid w:val="00A47044"/>
    <w:rsid w:val="00A47992"/>
    <w:rsid w:val="00A47A67"/>
    <w:rsid w:val="00A5008A"/>
    <w:rsid w:val="00A50790"/>
    <w:rsid w:val="00A51319"/>
    <w:rsid w:val="00A51662"/>
    <w:rsid w:val="00A536F1"/>
    <w:rsid w:val="00A540D0"/>
    <w:rsid w:val="00A54247"/>
    <w:rsid w:val="00A543C6"/>
    <w:rsid w:val="00A5450C"/>
    <w:rsid w:val="00A545E9"/>
    <w:rsid w:val="00A5558E"/>
    <w:rsid w:val="00A55895"/>
    <w:rsid w:val="00A55DE9"/>
    <w:rsid w:val="00A55EFE"/>
    <w:rsid w:val="00A55FD9"/>
    <w:rsid w:val="00A5660E"/>
    <w:rsid w:val="00A56779"/>
    <w:rsid w:val="00A57529"/>
    <w:rsid w:val="00A57D39"/>
    <w:rsid w:val="00A60B7D"/>
    <w:rsid w:val="00A60DA2"/>
    <w:rsid w:val="00A614A2"/>
    <w:rsid w:val="00A61C48"/>
    <w:rsid w:val="00A61D79"/>
    <w:rsid w:val="00A6200F"/>
    <w:rsid w:val="00A62334"/>
    <w:rsid w:val="00A62FC8"/>
    <w:rsid w:val="00A63051"/>
    <w:rsid w:val="00A630CF"/>
    <w:rsid w:val="00A6387D"/>
    <w:rsid w:val="00A64722"/>
    <w:rsid w:val="00A64A29"/>
    <w:rsid w:val="00A65047"/>
    <w:rsid w:val="00A65989"/>
    <w:rsid w:val="00A65A64"/>
    <w:rsid w:val="00A65C72"/>
    <w:rsid w:val="00A66018"/>
    <w:rsid w:val="00A66AAF"/>
    <w:rsid w:val="00A66BCD"/>
    <w:rsid w:val="00A671F8"/>
    <w:rsid w:val="00A67CD8"/>
    <w:rsid w:val="00A700B0"/>
    <w:rsid w:val="00A7071A"/>
    <w:rsid w:val="00A7195A"/>
    <w:rsid w:val="00A71A13"/>
    <w:rsid w:val="00A71E54"/>
    <w:rsid w:val="00A72284"/>
    <w:rsid w:val="00A723C8"/>
    <w:rsid w:val="00A732DD"/>
    <w:rsid w:val="00A738D7"/>
    <w:rsid w:val="00A73C10"/>
    <w:rsid w:val="00A73C45"/>
    <w:rsid w:val="00A73F0A"/>
    <w:rsid w:val="00A74654"/>
    <w:rsid w:val="00A751BF"/>
    <w:rsid w:val="00A751C5"/>
    <w:rsid w:val="00A75605"/>
    <w:rsid w:val="00A75AF0"/>
    <w:rsid w:val="00A7689C"/>
    <w:rsid w:val="00A76A5A"/>
    <w:rsid w:val="00A76A99"/>
    <w:rsid w:val="00A77468"/>
    <w:rsid w:val="00A7769F"/>
    <w:rsid w:val="00A778DB"/>
    <w:rsid w:val="00A80760"/>
    <w:rsid w:val="00A808DE"/>
    <w:rsid w:val="00A80F7A"/>
    <w:rsid w:val="00A8154B"/>
    <w:rsid w:val="00A81805"/>
    <w:rsid w:val="00A81859"/>
    <w:rsid w:val="00A81A7A"/>
    <w:rsid w:val="00A81EFA"/>
    <w:rsid w:val="00A8215A"/>
    <w:rsid w:val="00A8255B"/>
    <w:rsid w:val="00A83124"/>
    <w:rsid w:val="00A83340"/>
    <w:rsid w:val="00A83E80"/>
    <w:rsid w:val="00A84461"/>
    <w:rsid w:val="00A84C62"/>
    <w:rsid w:val="00A85932"/>
    <w:rsid w:val="00A85A23"/>
    <w:rsid w:val="00A85B17"/>
    <w:rsid w:val="00A86BBA"/>
    <w:rsid w:val="00A86CAE"/>
    <w:rsid w:val="00A87354"/>
    <w:rsid w:val="00A8758C"/>
    <w:rsid w:val="00A901D8"/>
    <w:rsid w:val="00A90243"/>
    <w:rsid w:val="00A906C0"/>
    <w:rsid w:val="00A91338"/>
    <w:rsid w:val="00A9205C"/>
    <w:rsid w:val="00A92EA0"/>
    <w:rsid w:val="00A93385"/>
    <w:rsid w:val="00A93801"/>
    <w:rsid w:val="00A9438A"/>
    <w:rsid w:val="00A95CB0"/>
    <w:rsid w:val="00A95D2A"/>
    <w:rsid w:val="00A96A6F"/>
    <w:rsid w:val="00A96AA3"/>
    <w:rsid w:val="00A97468"/>
    <w:rsid w:val="00A97882"/>
    <w:rsid w:val="00A979CF"/>
    <w:rsid w:val="00A97B29"/>
    <w:rsid w:val="00AA09A4"/>
    <w:rsid w:val="00AA0A0E"/>
    <w:rsid w:val="00AA0A62"/>
    <w:rsid w:val="00AA0A64"/>
    <w:rsid w:val="00AA0F53"/>
    <w:rsid w:val="00AA126E"/>
    <w:rsid w:val="00AA15D1"/>
    <w:rsid w:val="00AA1D85"/>
    <w:rsid w:val="00AA1EBE"/>
    <w:rsid w:val="00AA32B6"/>
    <w:rsid w:val="00AA34EF"/>
    <w:rsid w:val="00AA36C1"/>
    <w:rsid w:val="00AA4051"/>
    <w:rsid w:val="00AA4192"/>
    <w:rsid w:val="00AA4D77"/>
    <w:rsid w:val="00AA4E05"/>
    <w:rsid w:val="00AA56CE"/>
    <w:rsid w:val="00AA5BFE"/>
    <w:rsid w:val="00AA619B"/>
    <w:rsid w:val="00AA66D5"/>
    <w:rsid w:val="00AA67F2"/>
    <w:rsid w:val="00AA6F4D"/>
    <w:rsid w:val="00AA75D7"/>
    <w:rsid w:val="00AA7B5D"/>
    <w:rsid w:val="00AA7E0F"/>
    <w:rsid w:val="00AB0D08"/>
    <w:rsid w:val="00AB1363"/>
    <w:rsid w:val="00AB1618"/>
    <w:rsid w:val="00AB19B0"/>
    <w:rsid w:val="00AB286D"/>
    <w:rsid w:val="00AB2BE1"/>
    <w:rsid w:val="00AB2EC9"/>
    <w:rsid w:val="00AB35FA"/>
    <w:rsid w:val="00AB3B48"/>
    <w:rsid w:val="00AB4BC9"/>
    <w:rsid w:val="00AB4EF7"/>
    <w:rsid w:val="00AB4F3A"/>
    <w:rsid w:val="00AB5187"/>
    <w:rsid w:val="00AB51C5"/>
    <w:rsid w:val="00AB5605"/>
    <w:rsid w:val="00AB5627"/>
    <w:rsid w:val="00AB5742"/>
    <w:rsid w:val="00AB617C"/>
    <w:rsid w:val="00AB6FFF"/>
    <w:rsid w:val="00AB799D"/>
    <w:rsid w:val="00AC0473"/>
    <w:rsid w:val="00AC08A3"/>
    <w:rsid w:val="00AC0A15"/>
    <w:rsid w:val="00AC0BB0"/>
    <w:rsid w:val="00AC1276"/>
    <w:rsid w:val="00AC14DB"/>
    <w:rsid w:val="00AC16B7"/>
    <w:rsid w:val="00AC214E"/>
    <w:rsid w:val="00AC2276"/>
    <w:rsid w:val="00AC2502"/>
    <w:rsid w:val="00AC2EAF"/>
    <w:rsid w:val="00AC37FD"/>
    <w:rsid w:val="00AC4079"/>
    <w:rsid w:val="00AC4531"/>
    <w:rsid w:val="00AC491E"/>
    <w:rsid w:val="00AC4EE3"/>
    <w:rsid w:val="00AC5022"/>
    <w:rsid w:val="00AC5661"/>
    <w:rsid w:val="00AC60FE"/>
    <w:rsid w:val="00AC6962"/>
    <w:rsid w:val="00AC6C4B"/>
    <w:rsid w:val="00AC75C9"/>
    <w:rsid w:val="00AC7A2E"/>
    <w:rsid w:val="00AD06E0"/>
    <w:rsid w:val="00AD16DF"/>
    <w:rsid w:val="00AD1705"/>
    <w:rsid w:val="00AD1836"/>
    <w:rsid w:val="00AD1BAC"/>
    <w:rsid w:val="00AD1CA8"/>
    <w:rsid w:val="00AD3531"/>
    <w:rsid w:val="00AD39AF"/>
    <w:rsid w:val="00AD5911"/>
    <w:rsid w:val="00AD5F49"/>
    <w:rsid w:val="00AD607E"/>
    <w:rsid w:val="00AD65F8"/>
    <w:rsid w:val="00AD669D"/>
    <w:rsid w:val="00AD754F"/>
    <w:rsid w:val="00AD7580"/>
    <w:rsid w:val="00AD791D"/>
    <w:rsid w:val="00AD799D"/>
    <w:rsid w:val="00AE019B"/>
    <w:rsid w:val="00AE0AE6"/>
    <w:rsid w:val="00AE21A2"/>
    <w:rsid w:val="00AE2FB8"/>
    <w:rsid w:val="00AE32BC"/>
    <w:rsid w:val="00AE3388"/>
    <w:rsid w:val="00AE3434"/>
    <w:rsid w:val="00AE35B3"/>
    <w:rsid w:val="00AE38AF"/>
    <w:rsid w:val="00AE3955"/>
    <w:rsid w:val="00AE40BE"/>
    <w:rsid w:val="00AE692F"/>
    <w:rsid w:val="00AF005F"/>
    <w:rsid w:val="00AF04F8"/>
    <w:rsid w:val="00AF0BC5"/>
    <w:rsid w:val="00AF104F"/>
    <w:rsid w:val="00AF116B"/>
    <w:rsid w:val="00AF14F5"/>
    <w:rsid w:val="00AF2025"/>
    <w:rsid w:val="00AF3770"/>
    <w:rsid w:val="00AF40CD"/>
    <w:rsid w:val="00AF4132"/>
    <w:rsid w:val="00AF4B25"/>
    <w:rsid w:val="00AF572F"/>
    <w:rsid w:val="00AF5E8A"/>
    <w:rsid w:val="00AF6F35"/>
    <w:rsid w:val="00AF6F36"/>
    <w:rsid w:val="00AF7F67"/>
    <w:rsid w:val="00B00366"/>
    <w:rsid w:val="00B00CA8"/>
    <w:rsid w:val="00B00F44"/>
    <w:rsid w:val="00B01B1D"/>
    <w:rsid w:val="00B01C32"/>
    <w:rsid w:val="00B01DED"/>
    <w:rsid w:val="00B02301"/>
    <w:rsid w:val="00B02F0E"/>
    <w:rsid w:val="00B034B1"/>
    <w:rsid w:val="00B0546C"/>
    <w:rsid w:val="00B05DD2"/>
    <w:rsid w:val="00B0629D"/>
    <w:rsid w:val="00B06335"/>
    <w:rsid w:val="00B06C9B"/>
    <w:rsid w:val="00B07089"/>
    <w:rsid w:val="00B07213"/>
    <w:rsid w:val="00B07A3E"/>
    <w:rsid w:val="00B10632"/>
    <w:rsid w:val="00B1149E"/>
    <w:rsid w:val="00B12123"/>
    <w:rsid w:val="00B1245B"/>
    <w:rsid w:val="00B1258C"/>
    <w:rsid w:val="00B1273A"/>
    <w:rsid w:val="00B12A19"/>
    <w:rsid w:val="00B12CAD"/>
    <w:rsid w:val="00B12EC5"/>
    <w:rsid w:val="00B13172"/>
    <w:rsid w:val="00B1350B"/>
    <w:rsid w:val="00B13C82"/>
    <w:rsid w:val="00B13DE9"/>
    <w:rsid w:val="00B13E90"/>
    <w:rsid w:val="00B14011"/>
    <w:rsid w:val="00B14C41"/>
    <w:rsid w:val="00B151F4"/>
    <w:rsid w:val="00B163DB"/>
    <w:rsid w:val="00B16FB5"/>
    <w:rsid w:val="00B174BD"/>
    <w:rsid w:val="00B176C4"/>
    <w:rsid w:val="00B17794"/>
    <w:rsid w:val="00B17ED8"/>
    <w:rsid w:val="00B209A6"/>
    <w:rsid w:val="00B20FBA"/>
    <w:rsid w:val="00B213EB"/>
    <w:rsid w:val="00B21D38"/>
    <w:rsid w:val="00B21FD9"/>
    <w:rsid w:val="00B22B6D"/>
    <w:rsid w:val="00B22FD6"/>
    <w:rsid w:val="00B23782"/>
    <w:rsid w:val="00B23AD7"/>
    <w:rsid w:val="00B245F5"/>
    <w:rsid w:val="00B2460E"/>
    <w:rsid w:val="00B2519D"/>
    <w:rsid w:val="00B2633A"/>
    <w:rsid w:val="00B266D4"/>
    <w:rsid w:val="00B27F4E"/>
    <w:rsid w:val="00B303FB"/>
    <w:rsid w:val="00B31DEC"/>
    <w:rsid w:val="00B32299"/>
    <w:rsid w:val="00B3244B"/>
    <w:rsid w:val="00B324AD"/>
    <w:rsid w:val="00B324C4"/>
    <w:rsid w:val="00B32660"/>
    <w:rsid w:val="00B32DB0"/>
    <w:rsid w:val="00B33057"/>
    <w:rsid w:val="00B33C5B"/>
    <w:rsid w:val="00B340A1"/>
    <w:rsid w:val="00B348A1"/>
    <w:rsid w:val="00B36EB9"/>
    <w:rsid w:val="00B37203"/>
    <w:rsid w:val="00B37570"/>
    <w:rsid w:val="00B40111"/>
    <w:rsid w:val="00B40191"/>
    <w:rsid w:val="00B40939"/>
    <w:rsid w:val="00B412C5"/>
    <w:rsid w:val="00B413CC"/>
    <w:rsid w:val="00B41960"/>
    <w:rsid w:val="00B41C60"/>
    <w:rsid w:val="00B42F61"/>
    <w:rsid w:val="00B43D1D"/>
    <w:rsid w:val="00B43D1F"/>
    <w:rsid w:val="00B44668"/>
    <w:rsid w:val="00B44895"/>
    <w:rsid w:val="00B453CD"/>
    <w:rsid w:val="00B4652E"/>
    <w:rsid w:val="00B46951"/>
    <w:rsid w:val="00B4705E"/>
    <w:rsid w:val="00B47B2A"/>
    <w:rsid w:val="00B50494"/>
    <w:rsid w:val="00B5081A"/>
    <w:rsid w:val="00B50EA0"/>
    <w:rsid w:val="00B50F19"/>
    <w:rsid w:val="00B5132A"/>
    <w:rsid w:val="00B51819"/>
    <w:rsid w:val="00B52C94"/>
    <w:rsid w:val="00B52CCE"/>
    <w:rsid w:val="00B52CEC"/>
    <w:rsid w:val="00B533BF"/>
    <w:rsid w:val="00B54044"/>
    <w:rsid w:val="00B55388"/>
    <w:rsid w:val="00B55B03"/>
    <w:rsid w:val="00B56E14"/>
    <w:rsid w:val="00B57FD6"/>
    <w:rsid w:val="00B60213"/>
    <w:rsid w:val="00B605A2"/>
    <w:rsid w:val="00B60E38"/>
    <w:rsid w:val="00B62075"/>
    <w:rsid w:val="00B6244A"/>
    <w:rsid w:val="00B625B7"/>
    <w:rsid w:val="00B63267"/>
    <w:rsid w:val="00B63834"/>
    <w:rsid w:val="00B63A14"/>
    <w:rsid w:val="00B640C7"/>
    <w:rsid w:val="00B641E5"/>
    <w:rsid w:val="00B65E2D"/>
    <w:rsid w:val="00B6602F"/>
    <w:rsid w:val="00B66297"/>
    <w:rsid w:val="00B662EC"/>
    <w:rsid w:val="00B66C7A"/>
    <w:rsid w:val="00B677C7"/>
    <w:rsid w:val="00B6782F"/>
    <w:rsid w:val="00B67E86"/>
    <w:rsid w:val="00B7098E"/>
    <w:rsid w:val="00B70CFE"/>
    <w:rsid w:val="00B70DBB"/>
    <w:rsid w:val="00B71449"/>
    <w:rsid w:val="00B71D82"/>
    <w:rsid w:val="00B71E6A"/>
    <w:rsid w:val="00B72291"/>
    <w:rsid w:val="00B72975"/>
    <w:rsid w:val="00B72E95"/>
    <w:rsid w:val="00B73B40"/>
    <w:rsid w:val="00B742E8"/>
    <w:rsid w:val="00B7432C"/>
    <w:rsid w:val="00B74938"/>
    <w:rsid w:val="00B74D5E"/>
    <w:rsid w:val="00B7652E"/>
    <w:rsid w:val="00B77147"/>
    <w:rsid w:val="00B77C5A"/>
    <w:rsid w:val="00B77D8C"/>
    <w:rsid w:val="00B810DD"/>
    <w:rsid w:val="00B814D5"/>
    <w:rsid w:val="00B81BDD"/>
    <w:rsid w:val="00B822E7"/>
    <w:rsid w:val="00B82391"/>
    <w:rsid w:val="00B82CF9"/>
    <w:rsid w:val="00B83D8F"/>
    <w:rsid w:val="00B84411"/>
    <w:rsid w:val="00B84B02"/>
    <w:rsid w:val="00B84D76"/>
    <w:rsid w:val="00B8517E"/>
    <w:rsid w:val="00B86079"/>
    <w:rsid w:val="00B864D9"/>
    <w:rsid w:val="00B8655A"/>
    <w:rsid w:val="00B866DE"/>
    <w:rsid w:val="00B87098"/>
    <w:rsid w:val="00B90EE3"/>
    <w:rsid w:val="00B90F0D"/>
    <w:rsid w:val="00B90FFA"/>
    <w:rsid w:val="00B91FE4"/>
    <w:rsid w:val="00B91FF4"/>
    <w:rsid w:val="00B92151"/>
    <w:rsid w:val="00B93F09"/>
    <w:rsid w:val="00B95435"/>
    <w:rsid w:val="00B954D5"/>
    <w:rsid w:val="00B96074"/>
    <w:rsid w:val="00B96D35"/>
    <w:rsid w:val="00BA05CC"/>
    <w:rsid w:val="00BA096B"/>
    <w:rsid w:val="00BA2C62"/>
    <w:rsid w:val="00BA2CD5"/>
    <w:rsid w:val="00BA2D26"/>
    <w:rsid w:val="00BA2EDE"/>
    <w:rsid w:val="00BA4058"/>
    <w:rsid w:val="00BA43D4"/>
    <w:rsid w:val="00BA45D7"/>
    <w:rsid w:val="00BA465B"/>
    <w:rsid w:val="00BA4730"/>
    <w:rsid w:val="00BA50CD"/>
    <w:rsid w:val="00BA56AD"/>
    <w:rsid w:val="00BA5FC7"/>
    <w:rsid w:val="00BA63FF"/>
    <w:rsid w:val="00BA6C6A"/>
    <w:rsid w:val="00BA6E94"/>
    <w:rsid w:val="00BA7D80"/>
    <w:rsid w:val="00BB0383"/>
    <w:rsid w:val="00BB03E9"/>
    <w:rsid w:val="00BB06A9"/>
    <w:rsid w:val="00BB07B8"/>
    <w:rsid w:val="00BB0809"/>
    <w:rsid w:val="00BB0CC0"/>
    <w:rsid w:val="00BB108A"/>
    <w:rsid w:val="00BB1828"/>
    <w:rsid w:val="00BB1DDE"/>
    <w:rsid w:val="00BB3444"/>
    <w:rsid w:val="00BB3A24"/>
    <w:rsid w:val="00BB3AD9"/>
    <w:rsid w:val="00BB3D93"/>
    <w:rsid w:val="00BB3E33"/>
    <w:rsid w:val="00BB4582"/>
    <w:rsid w:val="00BB4632"/>
    <w:rsid w:val="00BB5026"/>
    <w:rsid w:val="00BB529E"/>
    <w:rsid w:val="00BB618C"/>
    <w:rsid w:val="00BB666B"/>
    <w:rsid w:val="00BB705D"/>
    <w:rsid w:val="00BB7467"/>
    <w:rsid w:val="00BC0287"/>
    <w:rsid w:val="00BC0374"/>
    <w:rsid w:val="00BC0686"/>
    <w:rsid w:val="00BC075A"/>
    <w:rsid w:val="00BC0F48"/>
    <w:rsid w:val="00BC107C"/>
    <w:rsid w:val="00BC122F"/>
    <w:rsid w:val="00BC1402"/>
    <w:rsid w:val="00BC1FB4"/>
    <w:rsid w:val="00BC248B"/>
    <w:rsid w:val="00BC2760"/>
    <w:rsid w:val="00BC2C52"/>
    <w:rsid w:val="00BC2F7D"/>
    <w:rsid w:val="00BC3671"/>
    <w:rsid w:val="00BC45B8"/>
    <w:rsid w:val="00BC460B"/>
    <w:rsid w:val="00BC47FE"/>
    <w:rsid w:val="00BC4C9A"/>
    <w:rsid w:val="00BC5833"/>
    <w:rsid w:val="00BC61B3"/>
    <w:rsid w:val="00BC669D"/>
    <w:rsid w:val="00BC66B6"/>
    <w:rsid w:val="00BC6860"/>
    <w:rsid w:val="00BC6FF3"/>
    <w:rsid w:val="00BD0288"/>
    <w:rsid w:val="00BD099C"/>
    <w:rsid w:val="00BD0E73"/>
    <w:rsid w:val="00BD1024"/>
    <w:rsid w:val="00BD17DC"/>
    <w:rsid w:val="00BD1DDA"/>
    <w:rsid w:val="00BD2048"/>
    <w:rsid w:val="00BD22EE"/>
    <w:rsid w:val="00BD4C84"/>
    <w:rsid w:val="00BD4DD2"/>
    <w:rsid w:val="00BD54DC"/>
    <w:rsid w:val="00BD5923"/>
    <w:rsid w:val="00BD5938"/>
    <w:rsid w:val="00BD6CC1"/>
    <w:rsid w:val="00BD7380"/>
    <w:rsid w:val="00BD74F3"/>
    <w:rsid w:val="00BD7999"/>
    <w:rsid w:val="00BE165D"/>
    <w:rsid w:val="00BE1A3C"/>
    <w:rsid w:val="00BE1CA4"/>
    <w:rsid w:val="00BE254A"/>
    <w:rsid w:val="00BE277F"/>
    <w:rsid w:val="00BE2A6D"/>
    <w:rsid w:val="00BE35B0"/>
    <w:rsid w:val="00BE3950"/>
    <w:rsid w:val="00BE47F1"/>
    <w:rsid w:val="00BE492A"/>
    <w:rsid w:val="00BE498C"/>
    <w:rsid w:val="00BE53AF"/>
    <w:rsid w:val="00BE587C"/>
    <w:rsid w:val="00BE6925"/>
    <w:rsid w:val="00BF100A"/>
    <w:rsid w:val="00BF11C1"/>
    <w:rsid w:val="00BF11DF"/>
    <w:rsid w:val="00BF164A"/>
    <w:rsid w:val="00BF1CE1"/>
    <w:rsid w:val="00BF1E23"/>
    <w:rsid w:val="00BF2869"/>
    <w:rsid w:val="00BF29F6"/>
    <w:rsid w:val="00BF2D90"/>
    <w:rsid w:val="00BF2DD8"/>
    <w:rsid w:val="00BF3599"/>
    <w:rsid w:val="00BF418B"/>
    <w:rsid w:val="00BF4A26"/>
    <w:rsid w:val="00BF51B2"/>
    <w:rsid w:val="00BF74F5"/>
    <w:rsid w:val="00BF76CE"/>
    <w:rsid w:val="00BF79D2"/>
    <w:rsid w:val="00BF7BBE"/>
    <w:rsid w:val="00C00814"/>
    <w:rsid w:val="00C00EA9"/>
    <w:rsid w:val="00C0179B"/>
    <w:rsid w:val="00C03315"/>
    <w:rsid w:val="00C035EB"/>
    <w:rsid w:val="00C0435D"/>
    <w:rsid w:val="00C04F88"/>
    <w:rsid w:val="00C051FD"/>
    <w:rsid w:val="00C05CCB"/>
    <w:rsid w:val="00C0609B"/>
    <w:rsid w:val="00C065B7"/>
    <w:rsid w:val="00C07A0A"/>
    <w:rsid w:val="00C07C34"/>
    <w:rsid w:val="00C1032C"/>
    <w:rsid w:val="00C10884"/>
    <w:rsid w:val="00C10D95"/>
    <w:rsid w:val="00C1121F"/>
    <w:rsid w:val="00C11714"/>
    <w:rsid w:val="00C11EE6"/>
    <w:rsid w:val="00C1213A"/>
    <w:rsid w:val="00C12496"/>
    <w:rsid w:val="00C12B4A"/>
    <w:rsid w:val="00C136CA"/>
    <w:rsid w:val="00C13786"/>
    <w:rsid w:val="00C14514"/>
    <w:rsid w:val="00C150C9"/>
    <w:rsid w:val="00C167D5"/>
    <w:rsid w:val="00C16C89"/>
    <w:rsid w:val="00C16FD1"/>
    <w:rsid w:val="00C17037"/>
    <w:rsid w:val="00C17FBA"/>
    <w:rsid w:val="00C2027F"/>
    <w:rsid w:val="00C20CC9"/>
    <w:rsid w:val="00C20ED9"/>
    <w:rsid w:val="00C214EF"/>
    <w:rsid w:val="00C21A70"/>
    <w:rsid w:val="00C21AA8"/>
    <w:rsid w:val="00C21E3B"/>
    <w:rsid w:val="00C2254D"/>
    <w:rsid w:val="00C235F5"/>
    <w:rsid w:val="00C23E01"/>
    <w:rsid w:val="00C24D90"/>
    <w:rsid w:val="00C24F61"/>
    <w:rsid w:val="00C25534"/>
    <w:rsid w:val="00C25650"/>
    <w:rsid w:val="00C3037A"/>
    <w:rsid w:val="00C305BE"/>
    <w:rsid w:val="00C3104C"/>
    <w:rsid w:val="00C311DC"/>
    <w:rsid w:val="00C315B5"/>
    <w:rsid w:val="00C315E7"/>
    <w:rsid w:val="00C31C22"/>
    <w:rsid w:val="00C32155"/>
    <w:rsid w:val="00C325FC"/>
    <w:rsid w:val="00C32ADD"/>
    <w:rsid w:val="00C32DBC"/>
    <w:rsid w:val="00C32ED0"/>
    <w:rsid w:val="00C33331"/>
    <w:rsid w:val="00C33A82"/>
    <w:rsid w:val="00C33DE4"/>
    <w:rsid w:val="00C33ECD"/>
    <w:rsid w:val="00C343AA"/>
    <w:rsid w:val="00C34482"/>
    <w:rsid w:val="00C35127"/>
    <w:rsid w:val="00C35B33"/>
    <w:rsid w:val="00C35E97"/>
    <w:rsid w:val="00C35F47"/>
    <w:rsid w:val="00C361FE"/>
    <w:rsid w:val="00C36379"/>
    <w:rsid w:val="00C36FA0"/>
    <w:rsid w:val="00C377EF"/>
    <w:rsid w:val="00C40979"/>
    <w:rsid w:val="00C40AC8"/>
    <w:rsid w:val="00C41891"/>
    <w:rsid w:val="00C41925"/>
    <w:rsid w:val="00C419D6"/>
    <w:rsid w:val="00C41E49"/>
    <w:rsid w:val="00C421C1"/>
    <w:rsid w:val="00C42E51"/>
    <w:rsid w:val="00C434AB"/>
    <w:rsid w:val="00C4377B"/>
    <w:rsid w:val="00C43C05"/>
    <w:rsid w:val="00C44B83"/>
    <w:rsid w:val="00C44D18"/>
    <w:rsid w:val="00C44FE8"/>
    <w:rsid w:val="00C45EA8"/>
    <w:rsid w:val="00C46197"/>
    <w:rsid w:val="00C46510"/>
    <w:rsid w:val="00C4683E"/>
    <w:rsid w:val="00C46CE8"/>
    <w:rsid w:val="00C5047B"/>
    <w:rsid w:val="00C5096B"/>
    <w:rsid w:val="00C51906"/>
    <w:rsid w:val="00C51EB1"/>
    <w:rsid w:val="00C52295"/>
    <w:rsid w:val="00C5294E"/>
    <w:rsid w:val="00C53BB9"/>
    <w:rsid w:val="00C53EDE"/>
    <w:rsid w:val="00C5418E"/>
    <w:rsid w:val="00C54577"/>
    <w:rsid w:val="00C54A41"/>
    <w:rsid w:val="00C55535"/>
    <w:rsid w:val="00C556B2"/>
    <w:rsid w:val="00C55B76"/>
    <w:rsid w:val="00C55ED3"/>
    <w:rsid w:val="00C5621B"/>
    <w:rsid w:val="00C56267"/>
    <w:rsid w:val="00C56473"/>
    <w:rsid w:val="00C56E4B"/>
    <w:rsid w:val="00C603EA"/>
    <w:rsid w:val="00C606EB"/>
    <w:rsid w:val="00C608B4"/>
    <w:rsid w:val="00C60E47"/>
    <w:rsid w:val="00C60F1B"/>
    <w:rsid w:val="00C61056"/>
    <w:rsid w:val="00C613FF"/>
    <w:rsid w:val="00C61CB8"/>
    <w:rsid w:val="00C62363"/>
    <w:rsid w:val="00C62574"/>
    <w:rsid w:val="00C6321D"/>
    <w:rsid w:val="00C63570"/>
    <w:rsid w:val="00C635C6"/>
    <w:rsid w:val="00C64A01"/>
    <w:rsid w:val="00C6512F"/>
    <w:rsid w:val="00C65656"/>
    <w:rsid w:val="00C65696"/>
    <w:rsid w:val="00C65EC4"/>
    <w:rsid w:val="00C668F8"/>
    <w:rsid w:val="00C66F3F"/>
    <w:rsid w:val="00C677A6"/>
    <w:rsid w:val="00C7005F"/>
    <w:rsid w:val="00C703EA"/>
    <w:rsid w:val="00C708E8"/>
    <w:rsid w:val="00C71A5A"/>
    <w:rsid w:val="00C71BEB"/>
    <w:rsid w:val="00C71DDF"/>
    <w:rsid w:val="00C72245"/>
    <w:rsid w:val="00C725A1"/>
    <w:rsid w:val="00C72CE7"/>
    <w:rsid w:val="00C72F9E"/>
    <w:rsid w:val="00C732E4"/>
    <w:rsid w:val="00C73AA4"/>
    <w:rsid w:val="00C73B3B"/>
    <w:rsid w:val="00C73B95"/>
    <w:rsid w:val="00C73BCA"/>
    <w:rsid w:val="00C747FA"/>
    <w:rsid w:val="00C74A23"/>
    <w:rsid w:val="00C75105"/>
    <w:rsid w:val="00C75452"/>
    <w:rsid w:val="00C75540"/>
    <w:rsid w:val="00C7561E"/>
    <w:rsid w:val="00C75E52"/>
    <w:rsid w:val="00C76688"/>
    <w:rsid w:val="00C768D0"/>
    <w:rsid w:val="00C771E8"/>
    <w:rsid w:val="00C77E29"/>
    <w:rsid w:val="00C81B05"/>
    <w:rsid w:val="00C8263A"/>
    <w:rsid w:val="00C826C9"/>
    <w:rsid w:val="00C83B98"/>
    <w:rsid w:val="00C83C59"/>
    <w:rsid w:val="00C852A8"/>
    <w:rsid w:val="00C85617"/>
    <w:rsid w:val="00C857FC"/>
    <w:rsid w:val="00C858A8"/>
    <w:rsid w:val="00C85909"/>
    <w:rsid w:val="00C85DDE"/>
    <w:rsid w:val="00C863CF"/>
    <w:rsid w:val="00C864B1"/>
    <w:rsid w:val="00C8671A"/>
    <w:rsid w:val="00C86850"/>
    <w:rsid w:val="00C871DC"/>
    <w:rsid w:val="00C907BB"/>
    <w:rsid w:val="00C90CBA"/>
    <w:rsid w:val="00C91266"/>
    <w:rsid w:val="00C916CC"/>
    <w:rsid w:val="00C92A09"/>
    <w:rsid w:val="00C93056"/>
    <w:rsid w:val="00C93234"/>
    <w:rsid w:val="00C93482"/>
    <w:rsid w:val="00C938BE"/>
    <w:rsid w:val="00C93EA3"/>
    <w:rsid w:val="00C94568"/>
    <w:rsid w:val="00C94EBA"/>
    <w:rsid w:val="00C95ECF"/>
    <w:rsid w:val="00C9647B"/>
    <w:rsid w:val="00C96612"/>
    <w:rsid w:val="00C96A49"/>
    <w:rsid w:val="00C96ACE"/>
    <w:rsid w:val="00C96DE3"/>
    <w:rsid w:val="00C9750B"/>
    <w:rsid w:val="00C97A67"/>
    <w:rsid w:val="00C97DE0"/>
    <w:rsid w:val="00C97FA2"/>
    <w:rsid w:val="00CA034B"/>
    <w:rsid w:val="00CA0E58"/>
    <w:rsid w:val="00CA0FA7"/>
    <w:rsid w:val="00CA1386"/>
    <w:rsid w:val="00CA2357"/>
    <w:rsid w:val="00CA27E9"/>
    <w:rsid w:val="00CA2821"/>
    <w:rsid w:val="00CA3192"/>
    <w:rsid w:val="00CA398C"/>
    <w:rsid w:val="00CA3997"/>
    <w:rsid w:val="00CA3A9B"/>
    <w:rsid w:val="00CA3FC3"/>
    <w:rsid w:val="00CA4CB5"/>
    <w:rsid w:val="00CA4D94"/>
    <w:rsid w:val="00CA51D9"/>
    <w:rsid w:val="00CA52A6"/>
    <w:rsid w:val="00CA588D"/>
    <w:rsid w:val="00CA5A11"/>
    <w:rsid w:val="00CA5AB9"/>
    <w:rsid w:val="00CA617F"/>
    <w:rsid w:val="00CA67EA"/>
    <w:rsid w:val="00CA6E17"/>
    <w:rsid w:val="00CA6ED5"/>
    <w:rsid w:val="00CA6F6E"/>
    <w:rsid w:val="00CA768F"/>
    <w:rsid w:val="00CB0BAE"/>
    <w:rsid w:val="00CB1022"/>
    <w:rsid w:val="00CB1A53"/>
    <w:rsid w:val="00CB2085"/>
    <w:rsid w:val="00CB2AD3"/>
    <w:rsid w:val="00CB30C0"/>
    <w:rsid w:val="00CB322B"/>
    <w:rsid w:val="00CB37DA"/>
    <w:rsid w:val="00CB3AB1"/>
    <w:rsid w:val="00CB3B0D"/>
    <w:rsid w:val="00CB3D39"/>
    <w:rsid w:val="00CB4021"/>
    <w:rsid w:val="00CB4463"/>
    <w:rsid w:val="00CB46B7"/>
    <w:rsid w:val="00CB5D50"/>
    <w:rsid w:val="00CB6184"/>
    <w:rsid w:val="00CB6AB8"/>
    <w:rsid w:val="00CB6E08"/>
    <w:rsid w:val="00CB6F7E"/>
    <w:rsid w:val="00CB7233"/>
    <w:rsid w:val="00CB790A"/>
    <w:rsid w:val="00CB7C5C"/>
    <w:rsid w:val="00CC01EC"/>
    <w:rsid w:val="00CC08B3"/>
    <w:rsid w:val="00CC0973"/>
    <w:rsid w:val="00CC1AD1"/>
    <w:rsid w:val="00CC2727"/>
    <w:rsid w:val="00CC2919"/>
    <w:rsid w:val="00CC375F"/>
    <w:rsid w:val="00CC4ECD"/>
    <w:rsid w:val="00CC55FB"/>
    <w:rsid w:val="00CC570B"/>
    <w:rsid w:val="00CC6278"/>
    <w:rsid w:val="00CC63CF"/>
    <w:rsid w:val="00CC6668"/>
    <w:rsid w:val="00CC722B"/>
    <w:rsid w:val="00CC77CB"/>
    <w:rsid w:val="00CC78BE"/>
    <w:rsid w:val="00CC7D5D"/>
    <w:rsid w:val="00CC7E19"/>
    <w:rsid w:val="00CD0915"/>
    <w:rsid w:val="00CD1956"/>
    <w:rsid w:val="00CD40B5"/>
    <w:rsid w:val="00CD43E3"/>
    <w:rsid w:val="00CD55C3"/>
    <w:rsid w:val="00CD5E0C"/>
    <w:rsid w:val="00CD5E56"/>
    <w:rsid w:val="00CD6536"/>
    <w:rsid w:val="00CD6697"/>
    <w:rsid w:val="00CD6DB8"/>
    <w:rsid w:val="00CD6E86"/>
    <w:rsid w:val="00CE033E"/>
    <w:rsid w:val="00CE0D2D"/>
    <w:rsid w:val="00CE0EC0"/>
    <w:rsid w:val="00CE14D7"/>
    <w:rsid w:val="00CE1AEA"/>
    <w:rsid w:val="00CE2107"/>
    <w:rsid w:val="00CE3B5A"/>
    <w:rsid w:val="00CE4549"/>
    <w:rsid w:val="00CE47AF"/>
    <w:rsid w:val="00CE47B0"/>
    <w:rsid w:val="00CE5872"/>
    <w:rsid w:val="00CE6604"/>
    <w:rsid w:val="00CE6D28"/>
    <w:rsid w:val="00CE71B4"/>
    <w:rsid w:val="00CE7A22"/>
    <w:rsid w:val="00CF0556"/>
    <w:rsid w:val="00CF0854"/>
    <w:rsid w:val="00CF0E7B"/>
    <w:rsid w:val="00CF15F0"/>
    <w:rsid w:val="00CF1D41"/>
    <w:rsid w:val="00CF1D4B"/>
    <w:rsid w:val="00CF35E9"/>
    <w:rsid w:val="00CF3B50"/>
    <w:rsid w:val="00CF3D4E"/>
    <w:rsid w:val="00CF4355"/>
    <w:rsid w:val="00CF54EF"/>
    <w:rsid w:val="00CF6D06"/>
    <w:rsid w:val="00D001F5"/>
    <w:rsid w:val="00D00423"/>
    <w:rsid w:val="00D00742"/>
    <w:rsid w:val="00D0074C"/>
    <w:rsid w:val="00D01213"/>
    <w:rsid w:val="00D012AA"/>
    <w:rsid w:val="00D01973"/>
    <w:rsid w:val="00D024B6"/>
    <w:rsid w:val="00D03720"/>
    <w:rsid w:val="00D03991"/>
    <w:rsid w:val="00D05589"/>
    <w:rsid w:val="00D057DE"/>
    <w:rsid w:val="00D07155"/>
    <w:rsid w:val="00D07220"/>
    <w:rsid w:val="00D07586"/>
    <w:rsid w:val="00D076FE"/>
    <w:rsid w:val="00D11377"/>
    <w:rsid w:val="00D12219"/>
    <w:rsid w:val="00D1251E"/>
    <w:rsid w:val="00D129A6"/>
    <w:rsid w:val="00D12A06"/>
    <w:rsid w:val="00D12A20"/>
    <w:rsid w:val="00D131BC"/>
    <w:rsid w:val="00D1324D"/>
    <w:rsid w:val="00D15278"/>
    <w:rsid w:val="00D15E47"/>
    <w:rsid w:val="00D16E7B"/>
    <w:rsid w:val="00D16E97"/>
    <w:rsid w:val="00D16ED1"/>
    <w:rsid w:val="00D16EFD"/>
    <w:rsid w:val="00D1738E"/>
    <w:rsid w:val="00D17C1A"/>
    <w:rsid w:val="00D17CFC"/>
    <w:rsid w:val="00D17EF0"/>
    <w:rsid w:val="00D2131C"/>
    <w:rsid w:val="00D226F3"/>
    <w:rsid w:val="00D238AA"/>
    <w:rsid w:val="00D23900"/>
    <w:rsid w:val="00D2435A"/>
    <w:rsid w:val="00D247C4"/>
    <w:rsid w:val="00D24F82"/>
    <w:rsid w:val="00D25DAB"/>
    <w:rsid w:val="00D268AA"/>
    <w:rsid w:val="00D2722C"/>
    <w:rsid w:val="00D27547"/>
    <w:rsid w:val="00D27807"/>
    <w:rsid w:val="00D27EC6"/>
    <w:rsid w:val="00D30151"/>
    <w:rsid w:val="00D303C1"/>
    <w:rsid w:val="00D30B07"/>
    <w:rsid w:val="00D30EE2"/>
    <w:rsid w:val="00D31E6F"/>
    <w:rsid w:val="00D31EAC"/>
    <w:rsid w:val="00D321FF"/>
    <w:rsid w:val="00D331F5"/>
    <w:rsid w:val="00D3336F"/>
    <w:rsid w:val="00D334AB"/>
    <w:rsid w:val="00D33768"/>
    <w:rsid w:val="00D33A70"/>
    <w:rsid w:val="00D33BB8"/>
    <w:rsid w:val="00D33BE4"/>
    <w:rsid w:val="00D341A4"/>
    <w:rsid w:val="00D34254"/>
    <w:rsid w:val="00D3497D"/>
    <w:rsid w:val="00D36142"/>
    <w:rsid w:val="00D366E2"/>
    <w:rsid w:val="00D36708"/>
    <w:rsid w:val="00D368AD"/>
    <w:rsid w:val="00D37355"/>
    <w:rsid w:val="00D374ED"/>
    <w:rsid w:val="00D37CA1"/>
    <w:rsid w:val="00D42832"/>
    <w:rsid w:val="00D42D96"/>
    <w:rsid w:val="00D4327C"/>
    <w:rsid w:val="00D43946"/>
    <w:rsid w:val="00D43BCF"/>
    <w:rsid w:val="00D43E26"/>
    <w:rsid w:val="00D44142"/>
    <w:rsid w:val="00D44734"/>
    <w:rsid w:val="00D4495B"/>
    <w:rsid w:val="00D449E4"/>
    <w:rsid w:val="00D44A38"/>
    <w:rsid w:val="00D450AB"/>
    <w:rsid w:val="00D47458"/>
    <w:rsid w:val="00D47C33"/>
    <w:rsid w:val="00D47EA3"/>
    <w:rsid w:val="00D502D4"/>
    <w:rsid w:val="00D50384"/>
    <w:rsid w:val="00D508CC"/>
    <w:rsid w:val="00D51132"/>
    <w:rsid w:val="00D52A0A"/>
    <w:rsid w:val="00D53233"/>
    <w:rsid w:val="00D5382C"/>
    <w:rsid w:val="00D548E3"/>
    <w:rsid w:val="00D54AB0"/>
    <w:rsid w:val="00D54BE9"/>
    <w:rsid w:val="00D54FB2"/>
    <w:rsid w:val="00D552CC"/>
    <w:rsid w:val="00D554CD"/>
    <w:rsid w:val="00D56281"/>
    <w:rsid w:val="00D56CD5"/>
    <w:rsid w:val="00D56EE2"/>
    <w:rsid w:val="00D57208"/>
    <w:rsid w:val="00D57662"/>
    <w:rsid w:val="00D6036B"/>
    <w:rsid w:val="00D607E7"/>
    <w:rsid w:val="00D620C6"/>
    <w:rsid w:val="00D62823"/>
    <w:rsid w:val="00D62B24"/>
    <w:rsid w:val="00D62CD5"/>
    <w:rsid w:val="00D632B4"/>
    <w:rsid w:val="00D63351"/>
    <w:rsid w:val="00D633C7"/>
    <w:rsid w:val="00D63F95"/>
    <w:rsid w:val="00D6409E"/>
    <w:rsid w:val="00D660BD"/>
    <w:rsid w:val="00D66969"/>
    <w:rsid w:val="00D66B9F"/>
    <w:rsid w:val="00D67332"/>
    <w:rsid w:val="00D67709"/>
    <w:rsid w:val="00D67E9E"/>
    <w:rsid w:val="00D71823"/>
    <w:rsid w:val="00D71CF5"/>
    <w:rsid w:val="00D72020"/>
    <w:rsid w:val="00D72ECD"/>
    <w:rsid w:val="00D72F59"/>
    <w:rsid w:val="00D73C1C"/>
    <w:rsid w:val="00D74394"/>
    <w:rsid w:val="00D76DDA"/>
    <w:rsid w:val="00D76F6F"/>
    <w:rsid w:val="00D77025"/>
    <w:rsid w:val="00D77D69"/>
    <w:rsid w:val="00D77FF5"/>
    <w:rsid w:val="00D809BB"/>
    <w:rsid w:val="00D80AC5"/>
    <w:rsid w:val="00D8159D"/>
    <w:rsid w:val="00D81754"/>
    <w:rsid w:val="00D8338D"/>
    <w:rsid w:val="00D84683"/>
    <w:rsid w:val="00D85387"/>
    <w:rsid w:val="00D855CE"/>
    <w:rsid w:val="00D859FC"/>
    <w:rsid w:val="00D87417"/>
    <w:rsid w:val="00D87BF2"/>
    <w:rsid w:val="00D905AF"/>
    <w:rsid w:val="00D90BCC"/>
    <w:rsid w:val="00D90F8A"/>
    <w:rsid w:val="00D91949"/>
    <w:rsid w:val="00D92337"/>
    <w:rsid w:val="00D929C3"/>
    <w:rsid w:val="00D929E5"/>
    <w:rsid w:val="00D92EA5"/>
    <w:rsid w:val="00D937BC"/>
    <w:rsid w:val="00D9402F"/>
    <w:rsid w:val="00D9421A"/>
    <w:rsid w:val="00D9438A"/>
    <w:rsid w:val="00D9458A"/>
    <w:rsid w:val="00D94B6D"/>
    <w:rsid w:val="00D94EA8"/>
    <w:rsid w:val="00D9569A"/>
    <w:rsid w:val="00D95A13"/>
    <w:rsid w:val="00D966A3"/>
    <w:rsid w:val="00D97259"/>
    <w:rsid w:val="00DA297D"/>
    <w:rsid w:val="00DA3531"/>
    <w:rsid w:val="00DA5738"/>
    <w:rsid w:val="00DA5ECB"/>
    <w:rsid w:val="00DA5F29"/>
    <w:rsid w:val="00DA607B"/>
    <w:rsid w:val="00DA71CF"/>
    <w:rsid w:val="00DA71EA"/>
    <w:rsid w:val="00DA7391"/>
    <w:rsid w:val="00DA7731"/>
    <w:rsid w:val="00DA77D1"/>
    <w:rsid w:val="00DB062D"/>
    <w:rsid w:val="00DB07B1"/>
    <w:rsid w:val="00DB0B5B"/>
    <w:rsid w:val="00DB0BC7"/>
    <w:rsid w:val="00DB0D48"/>
    <w:rsid w:val="00DB0F42"/>
    <w:rsid w:val="00DB1142"/>
    <w:rsid w:val="00DB25B8"/>
    <w:rsid w:val="00DB2AE2"/>
    <w:rsid w:val="00DB2F06"/>
    <w:rsid w:val="00DB2FE7"/>
    <w:rsid w:val="00DB3CC7"/>
    <w:rsid w:val="00DB48F2"/>
    <w:rsid w:val="00DB54A4"/>
    <w:rsid w:val="00DB54AC"/>
    <w:rsid w:val="00DB56B0"/>
    <w:rsid w:val="00DB5A9C"/>
    <w:rsid w:val="00DB5C66"/>
    <w:rsid w:val="00DB5E1B"/>
    <w:rsid w:val="00DB5EC4"/>
    <w:rsid w:val="00DB7085"/>
    <w:rsid w:val="00DB715E"/>
    <w:rsid w:val="00DB7378"/>
    <w:rsid w:val="00DC061A"/>
    <w:rsid w:val="00DC0DFF"/>
    <w:rsid w:val="00DC0F45"/>
    <w:rsid w:val="00DC0F7B"/>
    <w:rsid w:val="00DC1D25"/>
    <w:rsid w:val="00DC2384"/>
    <w:rsid w:val="00DC26D1"/>
    <w:rsid w:val="00DC37C3"/>
    <w:rsid w:val="00DC5205"/>
    <w:rsid w:val="00DC53A7"/>
    <w:rsid w:val="00DC5923"/>
    <w:rsid w:val="00DC7911"/>
    <w:rsid w:val="00DD0FD8"/>
    <w:rsid w:val="00DD2947"/>
    <w:rsid w:val="00DD37D9"/>
    <w:rsid w:val="00DD43BA"/>
    <w:rsid w:val="00DD6415"/>
    <w:rsid w:val="00DD64C6"/>
    <w:rsid w:val="00DD6CCF"/>
    <w:rsid w:val="00DD73EF"/>
    <w:rsid w:val="00DD7413"/>
    <w:rsid w:val="00DD788D"/>
    <w:rsid w:val="00DE04A3"/>
    <w:rsid w:val="00DE0A3F"/>
    <w:rsid w:val="00DE10BA"/>
    <w:rsid w:val="00DE1375"/>
    <w:rsid w:val="00DE4719"/>
    <w:rsid w:val="00DE472F"/>
    <w:rsid w:val="00DE5A19"/>
    <w:rsid w:val="00DE5DFD"/>
    <w:rsid w:val="00DE5E85"/>
    <w:rsid w:val="00DE6435"/>
    <w:rsid w:val="00DE65A3"/>
    <w:rsid w:val="00DE79E1"/>
    <w:rsid w:val="00DE7A50"/>
    <w:rsid w:val="00DE7EEB"/>
    <w:rsid w:val="00DF03C7"/>
    <w:rsid w:val="00DF0CFF"/>
    <w:rsid w:val="00DF1651"/>
    <w:rsid w:val="00DF18BC"/>
    <w:rsid w:val="00DF1C00"/>
    <w:rsid w:val="00DF23B3"/>
    <w:rsid w:val="00DF2416"/>
    <w:rsid w:val="00DF2500"/>
    <w:rsid w:val="00DF2C28"/>
    <w:rsid w:val="00DF2D75"/>
    <w:rsid w:val="00DF3879"/>
    <w:rsid w:val="00DF455E"/>
    <w:rsid w:val="00DF49EB"/>
    <w:rsid w:val="00DF49F6"/>
    <w:rsid w:val="00DF54DF"/>
    <w:rsid w:val="00DF55F5"/>
    <w:rsid w:val="00DF5E9E"/>
    <w:rsid w:val="00DF602E"/>
    <w:rsid w:val="00DF652D"/>
    <w:rsid w:val="00DF697A"/>
    <w:rsid w:val="00DF6C8C"/>
    <w:rsid w:val="00DF6CD7"/>
    <w:rsid w:val="00DF7A86"/>
    <w:rsid w:val="00E000AE"/>
    <w:rsid w:val="00E00BCE"/>
    <w:rsid w:val="00E011FD"/>
    <w:rsid w:val="00E01496"/>
    <w:rsid w:val="00E02315"/>
    <w:rsid w:val="00E02930"/>
    <w:rsid w:val="00E03385"/>
    <w:rsid w:val="00E045BD"/>
    <w:rsid w:val="00E04610"/>
    <w:rsid w:val="00E046BA"/>
    <w:rsid w:val="00E04CE1"/>
    <w:rsid w:val="00E04D11"/>
    <w:rsid w:val="00E04DA1"/>
    <w:rsid w:val="00E05002"/>
    <w:rsid w:val="00E05285"/>
    <w:rsid w:val="00E05471"/>
    <w:rsid w:val="00E063FB"/>
    <w:rsid w:val="00E0685A"/>
    <w:rsid w:val="00E078C5"/>
    <w:rsid w:val="00E07E72"/>
    <w:rsid w:val="00E10BB5"/>
    <w:rsid w:val="00E10C94"/>
    <w:rsid w:val="00E10ED5"/>
    <w:rsid w:val="00E11247"/>
    <w:rsid w:val="00E112BE"/>
    <w:rsid w:val="00E11EAE"/>
    <w:rsid w:val="00E11FC9"/>
    <w:rsid w:val="00E1225E"/>
    <w:rsid w:val="00E12975"/>
    <w:rsid w:val="00E15623"/>
    <w:rsid w:val="00E162CD"/>
    <w:rsid w:val="00E16C6C"/>
    <w:rsid w:val="00E16CB2"/>
    <w:rsid w:val="00E173E9"/>
    <w:rsid w:val="00E2012E"/>
    <w:rsid w:val="00E20856"/>
    <w:rsid w:val="00E20B14"/>
    <w:rsid w:val="00E21064"/>
    <w:rsid w:val="00E21ACB"/>
    <w:rsid w:val="00E22808"/>
    <w:rsid w:val="00E23B92"/>
    <w:rsid w:val="00E23D41"/>
    <w:rsid w:val="00E23ECD"/>
    <w:rsid w:val="00E23F72"/>
    <w:rsid w:val="00E245DE"/>
    <w:rsid w:val="00E25965"/>
    <w:rsid w:val="00E267C2"/>
    <w:rsid w:val="00E269B2"/>
    <w:rsid w:val="00E26B75"/>
    <w:rsid w:val="00E26F15"/>
    <w:rsid w:val="00E27ADB"/>
    <w:rsid w:val="00E30CEF"/>
    <w:rsid w:val="00E30D6E"/>
    <w:rsid w:val="00E32AD9"/>
    <w:rsid w:val="00E32B63"/>
    <w:rsid w:val="00E32F49"/>
    <w:rsid w:val="00E33A8B"/>
    <w:rsid w:val="00E34580"/>
    <w:rsid w:val="00E34DE3"/>
    <w:rsid w:val="00E34E8C"/>
    <w:rsid w:val="00E350D2"/>
    <w:rsid w:val="00E354CB"/>
    <w:rsid w:val="00E35952"/>
    <w:rsid w:val="00E35A23"/>
    <w:rsid w:val="00E3683B"/>
    <w:rsid w:val="00E36F08"/>
    <w:rsid w:val="00E370C3"/>
    <w:rsid w:val="00E37988"/>
    <w:rsid w:val="00E4036E"/>
    <w:rsid w:val="00E405ED"/>
    <w:rsid w:val="00E408F6"/>
    <w:rsid w:val="00E40967"/>
    <w:rsid w:val="00E41099"/>
    <w:rsid w:val="00E41AB1"/>
    <w:rsid w:val="00E4233E"/>
    <w:rsid w:val="00E424A3"/>
    <w:rsid w:val="00E42CDD"/>
    <w:rsid w:val="00E437E8"/>
    <w:rsid w:val="00E43849"/>
    <w:rsid w:val="00E4392F"/>
    <w:rsid w:val="00E447E8"/>
    <w:rsid w:val="00E44837"/>
    <w:rsid w:val="00E44D48"/>
    <w:rsid w:val="00E46290"/>
    <w:rsid w:val="00E46E2E"/>
    <w:rsid w:val="00E476EC"/>
    <w:rsid w:val="00E47D16"/>
    <w:rsid w:val="00E5044C"/>
    <w:rsid w:val="00E504D9"/>
    <w:rsid w:val="00E504EC"/>
    <w:rsid w:val="00E50DD6"/>
    <w:rsid w:val="00E51EB4"/>
    <w:rsid w:val="00E51F8D"/>
    <w:rsid w:val="00E51FB1"/>
    <w:rsid w:val="00E52FB5"/>
    <w:rsid w:val="00E53931"/>
    <w:rsid w:val="00E54694"/>
    <w:rsid w:val="00E561F3"/>
    <w:rsid w:val="00E562A0"/>
    <w:rsid w:val="00E56A57"/>
    <w:rsid w:val="00E57A1F"/>
    <w:rsid w:val="00E57A46"/>
    <w:rsid w:val="00E60563"/>
    <w:rsid w:val="00E608DA"/>
    <w:rsid w:val="00E60978"/>
    <w:rsid w:val="00E609AD"/>
    <w:rsid w:val="00E60A59"/>
    <w:rsid w:val="00E60B96"/>
    <w:rsid w:val="00E6111D"/>
    <w:rsid w:val="00E61537"/>
    <w:rsid w:val="00E61762"/>
    <w:rsid w:val="00E6198B"/>
    <w:rsid w:val="00E61D55"/>
    <w:rsid w:val="00E6204B"/>
    <w:rsid w:val="00E62C33"/>
    <w:rsid w:val="00E63716"/>
    <w:rsid w:val="00E63D0F"/>
    <w:rsid w:val="00E65336"/>
    <w:rsid w:val="00E65496"/>
    <w:rsid w:val="00E65F80"/>
    <w:rsid w:val="00E66E1C"/>
    <w:rsid w:val="00E6707E"/>
    <w:rsid w:val="00E67316"/>
    <w:rsid w:val="00E6731A"/>
    <w:rsid w:val="00E7016D"/>
    <w:rsid w:val="00E70587"/>
    <w:rsid w:val="00E70746"/>
    <w:rsid w:val="00E70DDD"/>
    <w:rsid w:val="00E71731"/>
    <w:rsid w:val="00E718E9"/>
    <w:rsid w:val="00E71E04"/>
    <w:rsid w:val="00E71FB5"/>
    <w:rsid w:val="00E72278"/>
    <w:rsid w:val="00E73051"/>
    <w:rsid w:val="00E7312F"/>
    <w:rsid w:val="00E736D2"/>
    <w:rsid w:val="00E73C20"/>
    <w:rsid w:val="00E7437C"/>
    <w:rsid w:val="00E74BEF"/>
    <w:rsid w:val="00E74E28"/>
    <w:rsid w:val="00E754D1"/>
    <w:rsid w:val="00E76031"/>
    <w:rsid w:val="00E77D18"/>
    <w:rsid w:val="00E807A6"/>
    <w:rsid w:val="00E80EA4"/>
    <w:rsid w:val="00E81001"/>
    <w:rsid w:val="00E82768"/>
    <w:rsid w:val="00E828F0"/>
    <w:rsid w:val="00E82FD6"/>
    <w:rsid w:val="00E830F1"/>
    <w:rsid w:val="00E840CB"/>
    <w:rsid w:val="00E84E3D"/>
    <w:rsid w:val="00E864B2"/>
    <w:rsid w:val="00E8655B"/>
    <w:rsid w:val="00E86FDE"/>
    <w:rsid w:val="00E879BF"/>
    <w:rsid w:val="00E9065F"/>
    <w:rsid w:val="00E91024"/>
    <w:rsid w:val="00E917A1"/>
    <w:rsid w:val="00E9227E"/>
    <w:rsid w:val="00E927AA"/>
    <w:rsid w:val="00E937D8"/>
    <w:rsid w:val="00E939BE"/>
    <w:rsid w:val="00E94225"/>
    <w:rsid w:val="00E9486C"/>
    <w:rsid w:val="00E94AED"/>
    <w:rsid w:val="00E9501F"/>
    <w:rsid w:val="00E951CF"/>
    <w:rsid w:val="00E95D59"/>
    <w:rsid w:val="00E970FB"/>
    <w:rsid w:val="00E9720C"/>
    <w:rsid w:val="00E97410"/>
    <w:rsid w:val="00E97C1F"/>
    <w:rsid w:val="00EA0D1F"/>
    <w:rsid w:val="00EA0D29"/>
    <w:rsid w:val="00EA0D52"/>
    <w:rsid w:val="00EA2102"/>
    <w:rsid w:val="00EA2111"/>
    <w:rsid w:val="00EA2650"/>
    <w:rsid w:val="00EA43B7"/>
    <w:rsid w:val="00EA5686"/>
    <w:rsid w:val="00EA7235"/>
    <w:rsid w:val="00EA780D"/>
    <w:rsid w:val="00EB0133"/>
    <w:rsid w:val="00EB033A"/>
    <w:rsid w:val="00EB0A79"/>
    <w:rsid w:val="00EB0F06"/>
    <w:rsid w:val="00EB1023"/>
    <w:rsid w:val="00EB14DB"/>
    <w:rsid w:val="00EB3364"/>
    <w:rsid w:val="00EB37C0"/>
    <w:rsid w:val="00EB3B6D"/>
    <w:rsid w:val="00EB4033"/>
    <w:rsid w:val="00EB4142"/>
    <w:rsid w:val="00EB4288"/>
    <w:rsid w:val="00EB4370"/>
    <w:rsid w:val="00EB47B2"/>
    <w:rsid w:val="00EB4E1D"/>
    <w:rsid w:val="00EB5455"/>
    <w:rsid w:val="00EB57DB"/>
    <w:rsid w:val="00EB6F14"/>
    <w:rsid w:val="00EB7407"/>
    <w:rsid w:val="00EB7AF5"/>
    <w:rsid w:val="00EB7C29"/>
    <w:rsid w:val="00EB7F29"/>
    <w:rsid w:val="00EC03EE"/>
    <w:rsid w:val="00EC17A2"/>
    <w:rsid w:val="00EC201C"/>
    <w:rsid w:val="00EC2AB1"/>
    <w:rsid w:val="00EC2B08"/>
    <w:rsid w:val="00EC2B13"/>
    <w:rsid w:val="00EC364F"/>
    <w:rsid w:val="00EC382C"/>
    <w:rsid w:val="00EC436A"/>
    <w:rsid w:val="00EC4AEA"/>
    <w:rsid w:val="00EC524F"/>
    <w:rsid w:val="00EC6CAB"/>
    <w:rsid w:val="00EC707B"/>
    <w:rsid w:val="00EC724C"/>
    <w:rsid w:val="00EC7723"/>
    <w:rsid w:val="00EC7DD4"/>
    <w:rsid w:val="00ED161F"/>
    <w:rsid w:val="00ED17F6"/>
    <w:rsid w:val="00ED28D0"/>
    <w:rsid w:val="00ED2CA6"/>
    <w:rsid w:val="00ED31F6"/>
    <w:rsid w:val="00ED347D"/>
    <w:rsid w:val="00ED3EA6"/>
    <w:rsid w:val="00ED4709"/>
    <w:rsid w:val="00ED4A30"/>
    <w:rsid w:val="00EE1C92"/>
    <w:rsid w:val="00EE2903"/>
    <w:rsid w:val="00EE2C4B"/>
    <w:rsid w:val="00EE36D2"/>
    <w:rsid w:val="00EE3A04"/>
    <w:rsid w:val="00EE3E62"/>
    <w:rsid w:val="00EE4AA8"/>
    <w:rsid w:val="00EE4F67"/>
    <w:rsid w:val="00EE5413"/>
    <w:rsid w:val="00EE5BF6"/>
    <w:rsid w:val="00EE634C"/>
    <w:rsid w:val="00EE70D6"/>
    <w:rsid w:val="00EF0818"/>
    <w:rsid w:val="00EF11BF"/>
    <w:rsid w:val="00EF1764"/>
    <w:rsid w:val="00EF2FB7"/>
    <w:rsid w:val="00EF34EC"/>
    <w:rsid w:val="00EF3866"/>
    <w:rsid w:val="00EF498E"/>
    <w:rsid w:val="00EF5850"/>
    <w:rsid w:val="00EF599F"/>
    <w:rsid w:val="00EF5C25"/>
    <w:rsid w:val="00EF62EB"/>
    <w:rsid w:val="00EF65BF"/>
    <w:rsid w:val="00EF6AB0"/>
    <w:rsid w:val="00EF6B7E"/>
    <w:rsid w:val="00EF7324"/>
    <w:rsid w:val="00EF767E"/>
    <w:rsid w:val="00EF7F87"/>
    <w:rsid w:val="00EF7FE5"/>
    <w:rsid w:val="00F00B6C"/>
    <w:rsid w:val="00F00F0C"/>
    <w:rsid w:val="00F0133C"/>
    <w:rsid w:val="00F0190C"/>
    <w:rsid w:val="00F01F8B"/>
    <w:rsid w:val="00F0249C"/>
    <w:rsid w:val="00F02585"/>
    <w:rsid w:val="00F029B6"/>
    <w:rsid w:val="00F035B7"/>
    <w:rsid w:val="00F0385F"/>
    <w:rsid w:val="00F04051"/>
    <w:rsid w:val="00F04F9F"/>
    <w:rsid w:val="00F05318"/>
    <w:rsid w:val="00F05715"/>
    <w:rsid w:val="00F061F4"/>
    <w:rsid w:val="00F0626B"/>
    <w:rsid w:val="00F062FD"/>
    <w:rsid w:val="00F06BDE"/>
    <w:rsid w:val="00F0707B"/>
    <w:rsid w:val="00F072E2"/>
    <w:rsid w:val="00F07CB6"/>
    <w:rsid w:val="00F07DA8"/>
    <w:rsid w:val="00F07FD0"/>
    <w:rsid w:val="00F10628"/>
    <w:rsid w:val="00F1122B"/>
    <w:rsid w:val="00F112C4"/>
    <w:rsid w:val="00F13482"/>
    <w:rsid w:val="00F13626"/>
    <w:rsid w:val="00F13B42"/>
    <w:rsid w:val="00F14243"/>
    <w:rsid w:val="00F14289"/>
    <w:rsid w:val="00F14C2C"/>
    <w:rsid w:val="00F15AC4"/>
    <w:rsid w:val="00F15C28"/>
    <w:rsid w:val="00F1634C"/>
    <w:rsid w:val="00F163F0"/>
    <w:rsid w:val="00F1651C"/>
    <w:rsid w:val="00F16B4A"/>
    <w:rsid w:val="00F17B49"/>
    <w:rsid w:val="00F17F6B"/>
    <w:rsid w:val="00F17F8F"/>
    <w:rsid w:val="00F20053"/>
    <w:rsid w:val="00F20795"/>
    <w:rsid w:val="00F20ABC"/>
    <w:rsid w:val="00F20B4A"/>
    <w:rsid w:val="00F21AE4"/>
    <w:rsid w:val="00F22EA8"/>
    <w:rsid w:val="00F22EF5"/>
    <w:rsid w:val="00F2350E"/>
    <w:rsid w:val="00F24712"/>
    <w:rsid w:val="00F249E9"/>
    <w:rsid w:val="00F24C3F"/>
    <w:rsid w:val="00F25121"/>
    <w:rsid w:val="00F257DE"/>
    <w:rsid w:val="00F25FD8"/>
    <w:rsid w:val="00F2613A"/>
    <w:rsid w:val="00F2631B"/>
    <w:rsid w:val="00F2674F"/>
    <w:rsid w:val="00F26CE6"/>
    <w:rsid w:val="00F272E8"/>
    <w:rsid w:val="00F27339"/>
    <w:rsid w:val="00F27A92"/>
    <w:rsid w:val="00F30415"/>
    <w:rsid w:val="00F30F3E"/>
    <w:rsid w:val="00F314AC"/>
    <w:rsid w:val="00F31B86"/>
    <w:rsid w:val="00F33518"/>
    <w:rsid w:val="00F33C5D"/>
    <w:rsid w:val="00F33CAE"/>
    <w:rsid w:val="00F34262"/>
    <w:rsid w:val="00F34932"/>
    <w:rsid w:val="00F34AEB"/>
    <w:rsid w:val="00F34F85"/>
    <w:rsid w:val="00F35F65"/>
    <w:rsid w:val="00F36834"/>
    <w:rsid w:val="00F36DE5"/>
    <w:rsid w:val="00F37BF2"/>
    <w:rsid w:val="00F4200F"/>
    <w:rsid w:val="00F4253C"/>
    <w:rsid w:val="00F43071"/>
    <w:rsid w:val="00F43258"/>
    <w:rsid w:val="00F4328A"/>
    <w:rsid w:val="00F4396D"/>
    <w:rsid w:val="00F44157"/>
    <w:rsid w:val="00F44296"/>
    <w:rsid w:val="00F44637"/>
    <w:rsid w:val="00F44928"/>
    <w:rsid w:val="00F44ECA"/>
    <w:rsid w:val="00F44FA9"/>
    <w:rsid w:val="00F45579"/>
    <w:rsid w:val="00F456EB"/>
    <w:rsid w:val="00F4592F"/>
    <w:rsid w:val="00F45A87"/>
    <w:rsid w:val="00F4680B"/>
    <w:rsid w:val="00F46C87"/>
    <w:rsid w:val="00F47D5A"/>
    <w:rsid w:val="00F504F0"/>
    <w:rsid w:val="00F508D6"/>
    <w:rsid w:val="00F50C60"/>
    <w:rsid w:val="00F50C63"/>
    <w:rsid w:val="00F513F5"/>
    <w:rsid w:val="00F52EAF"/>
    <w:rsid w:val="00F533AB"/>
    <w:rsid w:val="00F540AB"/>
    <w:rsid w:val="00F546D2"/>
    <w:rsid w:val="00F551F0"/>
    <w:rsid w:val="00F553BE"/>
    <w:rsid w:val="00F55A52"/>
    <w:rsid w:val="00F56F84"/>
    <w:rsid w:val="00F578CA"/>
    <w:rsid w:val="00F57977"/>
    <w:rsid w:val="00F57C41"/>
    <w:rsid w:val="00F60B3E"/>
    <w:rsid w:val="00F61B39"/>
    <w:rsid w:val="00F62638"/>
    <w:rsid w:val="00F62AFE"/>
    <w:rsid w:val="00F62ECE"/>
    <w:rsid w:val="00F6327D"/>
    <w:rsid w:val="00F6364C"/>
    <w:rsid w:val="00F63F34"/>
    <w:rsid w:val="00F641BA"/>
    <w:rsid w:val="00F64B21"/>
    <w:rsid w:val="00F64F58"/>
    <w:rsid w:val="00F669ED"/>
    <w:rsid w:val="00F66C07"/>
    <w:rsid w:val="00F66CA5"/>
    <w:rsid w:val="00F67A27"/>
    <w:rsid w:val="00F67E0D"/>
    <w:rsid w:val="00F70935"/>
    <w:rsid w:val="00F70ED8"/>
    <w:rsid w:val="00F71064"/>
    <w:rsid w:val="00F7372E"/>
    <w:rsid w:val="00F73FF1"/>
    <w:rsid w:val="00F7520D"/>
    <w:rsid w:val="00F760FE"/>
    <w:rsid w:val="00F76540"/>
    <w:rsid w:val="00F766AE"/>
    <w:rsid w:val="00F7699C"/>
    <w:rsid w:val="00F76C51"/>
    <w:rsid w:val="00F76CCE"/>
    <w:rsid w:val="00F772EE"/>
    <w:rsid w:val="00F77564"/>
    <w:rsid w:val="00F800D6"/>
    <w:rsid w:val="00F80B7C"/>
    <w:rsid w:val="00F81CED"/>
    <w:rsid w:val="00F82AA7"/>
    <w:rsid w:val="00F82D8B"/>
    <w:rsid w:val="00F8338A"/>
    <w:rsid w:val="00F846E0"/>
    <w:rsid w:val="00F85085"/>
    <w:rsid w:val="00F8599E"/>
    <w:rsid w:val="00F85A58"/>
    <w:rsid w:val="00F85E99"/>
    <w:rsid w:val="00F863AE"/>
    <w:rsid w:val="00F87234"/>
    <w:rsid w:val="00F87A85"/>
    <w:rsid w:val="00F87D7E"/>
    <w:rsid w:val="00F87F10"/>
    <w:rsid w:val="00F90683"/>
    <w:rsid w:val="00F90D0F"/>
    <w:rsid w:val="00F90EE2"/>
    <w:rsid w:val="00F92A6C"/>
    <w:rsid w:val="00F930F0"/>
    <w:rsid w:val="00F93235"/>
    <w:rsid w:val="00F93341"/>
    <w:rsid w:val="00F938E3"/>
    <w:rsid w:val="00F93906"/>
    <w:rsid w:val="00F94405"/>
    <w:rsid w:val="00F94608"/>
    <w:rsid w:val="00F94BA5"/>
    <w:rsid w:val="00F95BBE"/>
    <w:rsid w:val="00F95C6F"/>
    <w:rsid w:val="00F96FCE"/>
    <w:rsid w:val="00F97498"/>
    <w:rsid w:val="00F974D8"/>
    <w:rsid w:val="00FA248A"/>
    <w:rsid w:val="00FA2A13"/>
    <w:rsid w:val="00FA2D94"/>
    <w:rsid w:val="00FA407B"/>
    <w:rsid w:val="00FA55B7"/>
    <w:rsid w:val="00FA560A"/>
    <w:rsid w:val="00FA59BF"/>
    <w:rsid w:val="00FA5A04"/>
    <w:rsid w:val="00FA5EFC"/>
    <w:rsid w:val="00FA626F"/>
    <w:rsid w:val="00FA638C"/>
    <w:rsid w:val="00FA63D2"/>
    <w:rsid w:val="00FA6645"/>
    <w:rsid w:val="00FA6942"/>
    <w:rsid w:val="00FA6F5D"/>
    <w:rsid w:val="00FA7663"/>
    <w:rsid w:val="00FA775E"/>
    <w:rsid w:val="00FA7F5A"/>
    <w:rsid w:val="00FA7FC8"/>
    <w:rsid w:val="00FB0223"/>
    <w:rsid w:val="00FB09C9"/>
    <w:rsid w:val="00FB1286"/>
    <w:rsid w:val="00FB1D52"/>
    <w:rsid w:val="00FB1DE6"/>
    <w:rsid w:val="00FB3AB5"/>
    <w:rsid w:val="00FB4047"/>
    <w:rsid w:val="00FB437E"/>
    <w:rsid w:val="00FB44D3"/>
    <w:rsid w:val="00FB44EF"/>
    <w:rsid w:val="00FB4938"/>
    <w:rsid w:val="00FB4DED"/>
    <w:rsid w:val="00FB4ECD"/>
    <w:rsid w:val="00FB608A"/>
    <w:rsid w:val="00FB7107"/>
    <w:rsid w:val="00FB72B4"/>
    <w:rsid w:val="00FC0606"/>
    <w:rsid w:val="00FC0756"/>
    <w:rsid w:val="00FC0ADF"/>
    <w:rsid w:val="00FC0BA7"/>
    <w:rsid w:val="00FC140C"/>
    <w:rsid w:val="00FC159D"/>
    <w:rsid w:val="00FC1EE7"/>
    <w:rsid w:val="00FC21B2"/>
    <w:rsid w:val="00FC3169"/>
    <w:rsid w:val="00FC3844"/>
    <w:rsid w:val="00FC3D96"/>
    <w:rsid w:val="00FC3E9B"/>
    <w:rsid w:val="00FC4170"/>
    <w:rsid w:val="00FC48F7"/>
    <w:rsid w:val="00FC54E6"/>
    <w:rsid w:val="00FC67CF"/>
    <w:rsid w:val="00FC6A4D"/>
    <w:rsid w:val="00FC6CEF"/>
    <w:rsid w:val="00FC7B5B"/>
    <w:rsid w:val="00FC7DB4"/>
    <w:rsid w:val="00FC7FC7"/>
    <w:rsid w:val="00FD0DE1"/>
    <w:rsid w:val="00FD131D"/>
    <w:rsid w:val="00FD1F36"/>
    <w:rsid w:val="00FD29A0"/>
    <w:rsid w:val="00FD2C67"/>
    <w:rsid w:val="00FD2D6E"/>
    <w:rsid w:val="00FD306A"/>
    <w:rsid w:val="00FD31A0"/>
    <w:rsid w:val="00FD3C85"/>
    <w:rsid w:val="00FD3E84"/>
    <w:rsid w:val="00FD4305"/>
    <w:rsid w:val="00FD49AB"/>
    <w:rsid w:val="00FD5360"/>
    <w:rsid w:val="00FD5827"/>
    <w:rsid w:val="00FD62B5"/>
    <w:rsid w:val="00FD7057"/>
    <w:rsid w:val="00FD7367"/>
    <w:rsid w:val="00FD73E5"/>
    <w:rsid w:val="00FD7A97"/>
    <w:rsid w:val="00FE122A"/>
    <w:rsid w:val="00FE2634"/>
    <w:rsid w:val="00FE2718"/>
    <w:rsid w:val="00FE341D"/>
    <w:rsid w:val="00FE3AFD"/>
    <w:rsid w:val="00FE3CCA"/>
    <w:rsid w:val="00FE3FB9"/>
    <w:rsid w:val="00FE4A60"/>
    <w:rsid w:val="00FE4A95"/>
    <w:rsid w:val="00FE4DCF"/>
    <w:rsid w:val="00FE6249"/>
    <w:rsid w:val="00FE65A4"/>
    <w:rsid w:val="00FE66BF"/>
    <w:rsid w:val="00FE78F8"/>
    <w:rsid w:val="00FE7E05"/>
    <w:rsid w:val="00FF0203"/>
    <w:rsid w:val="00FF02F8"/>
    <w:rsid w:val="00FF0F9F"/>
    <w:rsid w:val="00FF1802"/>
    <w:rsid w:val="00FF1828"/>
    <w:rsid w:val="00FF2164"/>
    <w:rsid w:val="00FF2501"/>
    <w:rsid w:val="00FF2D22"/>
    <w:rsid w:val="00FF3D7F"/>
    <w:rsid w:val="00FF3F08"/>
    <w:rsid w:val="00FF42D1"/>
    <w:rsid w:val="00FF579C"/>
    <w:rsid w:val="00FF5826"/>
    <w:rsid w:val="00FF61B7"/>
    <w:rsid w:val="00FF623A"/>
    <w:rsid w:val="00FF6ADD"/>
    <w:rsid w:val="00FF6D50"/>
    <w:rsid w:val="00FF786C"/>
    <w:rsid w:val="00FF7BF7"/>
    <w:rsid w:val="00FF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9B1796"/>
  <w15:docId w15:val="{83570B84-3F40-4EA1-A55B-A09B4292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DD8"/>
  </w:style>
  <w:style w:type="paragraph" w:styleId="1">
    <w:name w:val="heading 1"/>
    <w:basedOn w:val="a"/>
    <w:next w:val="a"/>
    <w:link w:val="10"/>
    <w:uiPriority w:val="9"/>
    <w:qFormat/>
    <w:rsid w:val="00DF6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A36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057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3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43C6"/>
  </w:style>
  <w:style w:type="paragraph" w:styleId="a5">
    <w:name w:val="footer"/>
    <w:basedOn w:val="a"/>
    <w:link w:val="a6"/>
    <w:uiPriority w:val="99"/>
    <w:unhideWhenUsed/>
    <w:rsid w:val="00A543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43C6"/>
  </w:style>
  <w:style w:type="paragraph" w:styleId="a7">
    <w:name w:val="Balloon Text"/>
    <w:basedOn w:val="a"/>
    <w:link w:val="a8"/>
    <w:uiPriority w:val="99"/>
    <w:semiHidden/>
    <w:unhideWhenUsed/>
    <w:rsid w:val="00A543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43C6"/>
    <w:rPr>
      <w:rFonts w:ascii="Tahoma" w:hAnsi="Tahoma" w:cs="Tahoma"/>
      <w:sz w:val="16"/>
      <w:szCs w:val="16"/>
    </w:rPr>
  </w:style>
  <w:style w:type="paragraph" w:customStyle="1" w:styleId="Default">
    <w:name w:val="Default"/>
    <w:rsid w:val="00F4592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unhideWhenUsed/>
    <w:rsid w:val="00F459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2B3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2B37F4"/>
  </w:style>
  <w:style w:type="paragraph" w:styleId="ab">
    <w:name w:val="No Spacing"/>
    <w:link w:val="ac"/>
    <w:uiPriority w:val="1"/>
    <w:qFormat/>
    <w:rsid w:val="00866EC2"/>
    <w:pPr>
      <w:spacing w:after="0" w:line="240" w:lineRule="auto"/>
    </w:pPr>
    <w:rPr>
      <w:rFonts w:eastAsiaTheme="minorEastAsia"/>
      <w:lang w:eastAsia="ru-RU"/>
    </w:rPr>
  </w:style>
  <w:style w:type="character" w:customStyle="1" w:styleId="ac">
    <w:name w:val="Без интервала Знак"/>
    <w:basedOn w:val="a0"/>
    <w:link w:val="ab"/>
    <w:uiPriority w:val="1"/>
    <w:rsid w:val="00866EC2"/>
    <w:rPr>
      <w:rFonts w:eastAsiaTheme="minorEastAsia"/>
      <w:lang w:eastAsia="ru-RU"/>
    </w:rPr>
  </w:style>
  <w:style w:type="paragraph" w:styleId="ad">
    <w:name w:val="footnote text"/>
    <w:basedOn w:val="a"/>
    <w:link w:val="ae"/>
    <w:uiPriority w:val="99"/>
    <w:unhideWhenUsed/>
    <w:rsid w:val="00706A4E"/>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706A4E"/>
    <w:rPr>
      <w:rFonts w:ascii="Calibri" w:eastAsia="Calibri" w:hAnsi="Calibri" w:cs="Times New Roman"/>
      <w:sz w:val="20"/>
      <w:szCs w:val="20"/>
    </w:rPr>
  </w:style>
  <w:style w:type="character" w:styleId="af">
    <w:name w:val="footnote reference"/>
    <w:uiPriority w:val="99"/>
    <w:semiHidden/>
    <w:unhideWhenUsed/>
    <w:rsid w:val="00706A4E"/>
    <w:rPr>
      <w:vertAlign w:val="superscript"/>
    </w:rPr>
  </w:style>
  <w:style w:type="character" w:customStyle="1" w:styleId="10">
    <w:name w:val="Заголовок 1 Знак"/>
    <w:basedOn w:val="a0"/>
    <w:link w:val="1"/>
    <w:uiPriority w:val="9"/>
    <w:rsid w:val="00DF6C8C"/>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unhideWhenUsed/>
    <w:qFormat/>
    <w:rsid w:val="00DF6C8C"/>
    <w:pPr>
      <w:outlineLvl w:val="9"/>
    </w:pPr>
    <w:rPr>
      <w:lang w:eastAsia="ru-RU"/>
    </w:rPr>
  </w:style>
  <w:style w:type="paragraph" w:styleId="11">
    <w:name w:val="toc 1"/>
    <w:basedOn w:val="a"/>
    <w:next w:val="a"/>
    <w:autoRedefine/>
    <w:uiPriority w:val="39"/>
    <w:unhideWhenUsed/>
    <w:qFormat/>
    <w:rsid w:val="007B186F"/>
    <w:pPr>
      <w:tabs>
        <w:tab w:val="right" w:leader="dot" w:pos="15016"/>
      </w:tabs>
      <w:spacing w:after="0" w:line="360" w:lineRule="auto"/>
    </w:pPr>
    <w:rPr>
      <w:rFonts w:asciiTheme="majorHAnsi" w:hAnsiTheme="majorHAnsi"/>
      <w:b/>
      <w:bCs/>
      <w:caps/>
      <w:sz w:val="24"/>
      <w:szCs w:val="24"/>
    </w:rPr>
  </w:style>
  <w:style w:type="character" w:styleId="af1">
    <w:name w:val="Hyperlink"/>
    <w:basedOn w:val="a0"/>
    <w:uiPriority w:val="99"/>
    <w:unhideWhenUsed/>
    <w:rsid w:val="00DF6C8C"/>
    <w:rPr>
      <w:color w:val="0000FF" w:themeColor="hyperlink"/>
      <w:u w:val="single"/>
    </w:rPr>
  </w:style>
  <w:style w:type="paragraph" w:styleId="21">
    <w:name w:val="toc 2"/>
    <w:basedOn w:val="a"/>
    <w:next w:val="a"/>
    <w:autoRedefine/>
    <w:uiPriority w:val="39"/>
    <w:unhideWhenUsed/>
    <w:qFormat/>
    <w:rsid w:val="00E12975"/>
    <w:pPr>
      <w:tabs>
        <w:tab w:val="right" w:leader="dot" w:pos="15016"/>
      </w:tabs>
      <w:spacing w:after="0" w:line="240" w:lineRule="auto"/>
    </w:pPr>
    <w:rPr>
      <w:b/>
      <w:bCs/>
      <w:sz w:val="20"/>
      <w:szCs w:val="20"/>
    </w:rPr>
  </w:style>
  <w:style w:type="paragraph" w:styleId="31">
    <w:name w:val="toc 3"/>
    <w:basedOn w:val="a"/>
    <w:next w:val="a"/>
    <w:autoRedefine/>
    <w:uiPriority w:val="39"/>
    <w:unhideWhenUsed/>
    <w:qFormat/>
    <w:rsid w:val="00CC6278"/>
    <w:pPr>
      <w:spacing w:after="0"/>
      <w:ind w:left="220"/>
    </w:pPr>
    <w:rPr>
      <w:sz w:val="20"/>
      <w:szCs w:val="20"/>
    </w:rPr>
  </w:style>
  <w:style w:type="character" w:customStyle="1" w:styleId="20">
    <w:name w:val="Заголовок 2 Знак"/>
    <w:basedOn w:val="a0"/>
    <w:link w:val="2"/>
    <w:uiPriority w:val="9"/>
    <w:rsid w:val="003A36FF"/>
    <w:rPr>
      <w:rFonts w:asciiTheme="majorHAnsi" w:eastAsiaTheme="majorEastAsia" w:hAnsiTheme="majorHAnsi" w:cstheme="majorBidi"/>
      <w:b/>
      <w:bCs/>
      <w:color w:val="4F81BD" w:themeColor="accent1"/>
      <w:sz w:val="26"/>
      <w:szCs w:val="26"/>
    </w:rPr>
  </w:style>
  <w:style w:type="character" w:styleId="af2">
    <w:name w:val="Emphasis"/>
    <w:basedOn w:val="a0"/>
    <w:uiPriority w:val="20"/>
    <w:qFormat/>
    <w:rsid w:val="000D0CEA"/>
    <w:rPr>
      <w:i/>
      <w:iCs/>
    </w:rPr>
  </w:style>
  <w:style w:type="paragraph" w:styleId="af3">
    <w:name w:val="List Paragraph"/>
    <w:basedOn w:val="a"/>
    <w:uiPriority w:val="34"/>
    <w:qFormat/>
    <w:rsid w:val="00686B56"/>
    <w:pPr>
      <w:ind w:left="720"/>
      <w:contextualSpacing/>
    </w:pPr>
  </w:style>
  <w:style w:type="character" w:styleId="af4">
    <w:name w:val="annotation reference"/>
    <w:basedOn w:val="a0"/>
    <w:uiPriority w:val="99"/>
    <w:semiHidden/>
    <w:unhideWhenUsed/>
    <w:rsid w:val="001169F1"/>
    <w:rPr>
      <w:sz w:val="16"/>
      <w:szCs w:val="16"/>
    </w:rPr>
  </w:style>
  <w:style w:type="paragraph" w:styleId="af5">
    <w:name w:val="annotation text"/>
    <w:basedOn w:val="a"/>
    <w:link w:val="af6"/>
    <w:uiPriority w:val="99"/>
    <w:semiHidden/>
    <w:unhideWhenUsed/>
    <w:rsid w:val="001169F1"/>
    <w:pPr>
      <w:spacing w:line="240" w:lineRule="auto"/>
    </w:pPr>
    <w:rPr>
      <w:sz w:val="20"/>
      <w:szCs w:val="20"/>
    </w:rPr>
  </w:style>
  <w:style w:type="character" w:customStyle="1" w:styleId="af6">
    <w:name w:val="Текст примечания Знак"/>
    <w:basedOn w:val="a0"/>
    <w:link w:val="af5"/>
    <w:uiPriority w:val="99"/>
    <w:semiHidden/>
    <w:rsid w:val="001169F1"/>
    <w:rPr>
      <w:sz w:val="20"/>
      <w:szCs w:val="20"/>
    </w:rPr>
  </w:style>
  <w:style w:type="paragraph" w:styleId="af7">
    <w:name w:val="annotation subject"/>
    <w:basedOn w:val="af5"/>
    <w:next w:val="af5"/>
    <w:link w:val="af8"/>
    <w:uiPriority w:val="99"/>
    <w:semiHidden/>
    <w:unhideWhenUsed/>
    <w:rsid w:val="001169F1"/>
    <w:rPr>
      <w:b/>
      <w:bCs/>
    </w:rPr>
  </w:style>
  <w:style w:type="character" w:customStyle="1" w:styleId="af8">
    <w:name w:val="Тема примечания Знак"/>
    <w:basedOn w:val="af6"/>
    <w:link w:val="af7"/>
    <w:uiPriority w:val="99"/>
    <w:semiHidden/>
    <w:rsid w:val="001169F1"/>
    <w:rPr>
      <w:b/>
      <w:bCs/>
      <w:sz w:val="20"/>
      <w:szCs w:val="20"/>
    </w:rPr>
  </w:style>
  <w:style w:type="paragraph" w:styleId="4">
    <w:name w:val="toc 4"/>
    <w:basedOn w:val="a"/>
    <w:next w:val="a"/>
    <w:autoRedefine/>
    <w:uiPriority w:val="39"/>
    <w:unhideWhenUsed/>
    <w:rsid w:val="00375485"/>
    <w:pPr>
      <w:spacing w:after="0"/>
      <w:ind w:left="440"/>
    </w:pPr>
    <w:rPr>
      <w:sz w:val="20"/>
      <w:szCs w:val="20"/>
    </w:rPr>
  </w:style>
  <w:style w:type="paragraph" w:styleId="5">
    <w:name w:val="toc 5"/>
    <w:basedOn w:val="a"/>
    <w:next w:val="a"/>
    <w:autoRedefine/>
    <w:uiPriority w:val="39"/>
    <w:unhideWhenUsed/>
    <w:rsid w:val="00375485"/>
    <w:pPr>
      <w:spacing w:after="0"/>
      <w:ind w:left="660"/>
    </w:pPr>
    <w:rPr>
      <w:sz w:val="20"/>
      <w:szCs w:val="20"/>
    </w:rPr>
  </w:style>
  <w:style w:type="paragraph" w:styleId="6">
    <w:name w:val="toc 6"/>
    <w:basedOn w:val="a"/>
    <w:next w:val="a"/>
    <w:autoRedefine/>
    <w:uiPriority w:val="39"/>
    <w:unhideWhenUsed/>
    <w:rsid w:val="00375485"/>
    <w:pPr>
      <w:spacing w:after="0"/>
      <w:ind w:left="880"/>
    </w:pPr>
    <w:rPr>
      <w:sz w:val="20"/>
      <w:szCs w:val="20"/>
    </w:rPr>
  </w:style>
  <w:style w:type="paragraph" w:styleId="7">
    <w:name w:val="toc 7"/>
    <w:basedOn w:val="a"/>
    <w:next w:val="a"/>
    <w:autoRedefine/>
    <w:uiPriority w:val="39"/>
    <w:unhideWhenUsed/>
    <w:rsid w:val="00375485"/>
    <w:pPr>
      <w:spacing w:after="0"/>
      <w:ind w:left="1100"/>
    </w:pPr>
    <w:rPr>
      <w:sz w:val="20"/>
      <w:szCs w:val="20"/>
    </w:rPr>
  </w:style>
  <w:style w:type="paragraph" w:styleId="8">
    <w:name w:val="toc 8"/>
    <w:basedOn w:val="a"/>
    <w:next w:val="a"/>
    <w:autoRedefine/>
    <w:uiPriority w:val="39"/>
    <w:unhideWhenUsed/>
    <w:rsid w:val="00375485"/>
    <w:pPr>
      <w:spacing w:after="0"/>
      <w:ind w:left="1320"/>
    </w:pPr>
    <w:rPr>
      <w:sz w:val="20"/>
      <w:szCs w:val="20"/>
    </w:rPr>
  </w:style>
  <w:style w:type="paragraph" w:styleId="9">
    <w:name w:val="toc 9"/>
    <w:basedOn w:val="a"/>
    <w:next w:val="a"/>
    <w:autoRedefine/>
    <w:uiPriority w:val="39"/>
    <w:unhideWhenUsed/>
    <w:rsid w:val="00375485"/>
    <w:pPr>
      <w:spacing w:after="0"/>
      <w:ind w:left="1540"/>
    </w:pPr>
    <w:rPr>
      <w:sz w:val="20"/>
      <w:szCs w:val="20"/>
    </w:rPr>
  </w:style>
  <w:style w:type="table" w:styleId="3-1">
    <w:name w:val="Medium Grid 3 Accent 1"/>
    <w:basedOn w:val="a1"/>
    <w:uiPriority w:val="69"/>
    <w:rsid w:val="008D32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3-11">
    <w:name w:val="Средняя сетка 3 - Акцент 11"/>
    <w:basedOn w:val="a1"/>
    <w:next w:val="3-1"/>
    <w:uiPriority w:val="69"/>
    <w:rsid w:val="00C10D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12">
    <w:name w:val="Сетка таблицы1"/>
    <w:basedOn w:val="a1"/>
    <w:next w:val="aa"/>
    <w:uiPriority w:val="59"/>
    <w:rsid w:val="00C10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443E1C"/>
  </w:style>
  <w:style w:type="table" w:styleId="-1">
    <w:name w:val="Light List Accent 1"/>
    <w:basedOn w:val="a1"/>
    <w:uiPriority w:val="61"/>
    <w:rsid w:val="00443E1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2">
    <w:name w:val="Сетка таблицы2"/>
    <w:basedOn w:val="a1"/>
    <w:next w:val="aa"/>
    <w:uiPriority w:val="59"/>
    <w:rsid w:val="00443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43E1C"/>
  </w:style>
  <w:style w:type="table" w:customStyle="1" w:styleId="14">
    <w:name w:val="Стиль1"/>
    <w:basedOn w:val="-10"/>
    <w:uiPriority w:val="99"/>
    <w:rsid w:val="009201BE"/>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Стиль2"/>
    <w:basedOn w:val="-2"/>
    <w:uiPriority w:val="99"/>
    <w:rsid w:val="009201BE"/>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1"/>
    <w:uiPriority w:val="99"/>
    <w:semiHidden/>
    <w:unhideWhenUsed/>
    <w:rsid w:val="009201B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uiPriority w:val="99"/>
    <w:semiHidden/>
    <w:unhideWhenUsed/>
    <w:rsid w:val="009201B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l30">
    <w:name w:val="xl30"/>
    <w:basedOn w:val="a"/>
    <w:rsid w:val="00121C3D"/>
    <w:pPr>
      <w:pBdr>
        <w:left w:val="single" w:sz="4" w:space="0" w:color="auto"/>
      </w:pBdr>
      <w:spacing w:before="100" w:beforeAutospacing="1" w:after="100" w:afterAutospacing="1" w:line="240" w:lineRule="auto"/>
    </w:pPr>
    <w:rPr>
      <w:rFonts w:ascii="Arial" w:eastAsia="Arial Unicode MS" w:hAnsi="Arial" w:cs="Arial Unicode MS"/>
      <w:b/>
      <w:bCs/>
      <w:sz w:val="14"/>
      <w:szCs w:val="14"/>
      <w:lang w:eastAsia="ru-RU"/>
    </w:rPr>
  </w:style>
  <w:style w:type="character" w:customStyle="1" w:styleId="num0">
    <w:name w:val="num0"/>
    <w:basedOn w:val="a0"/>
    <w:rsid w:val="00CB6AB8"/>
  </w:style>
  <w:style w:type="paragraph" w:styleId="af9">
    <w:name w:val="caption"/>
    <w:basedOn w:val="a"/>
    <w:next w:val="a"/>
    <w:uiPriority w:val="35"/>
    <w:unhideWhenUsed/>
    <w:qFormat/>
    <w:rsid w:val="00AB4EF7"/>
    <w:pPr>
      <w:spacing w:line="240" w:lineRule="auto"/>
    </w:pPr>
    <w:rPr>
      <w:b/>
      <w:bCs/>
      <w:color w:val="4F81BD" w:themeColor="accent1"/>
      <w:sz w:val="18"/>
      <w:szCs w:val="18"/>
    </w:rPr>
  </w:style>
  <w:style w:type="character" w:customStyle="1" w:styleId="30">
    <w:name w:val="Заголовок 3 Знак"/>
    <w:basedOn w:val="a0"/>
    <w:link w:val="3"/>
    <w:uiPriority w:val="9"/>
    <w:semiHidden/>
    <w:rsid w:val="00305755"/>
    <w:rPr>
      <w:rFonts w:asciiTheme="majorHAnsi" w:eastAsiaTheme="majorEastAsia" w:hAnsiTheme="majorHAnsi" w:cstheme="majorBidi"/>
      <w:b/>
      <w:bCs/>
      <w:color w:val="4F81BD" w:themeColor="accent1"/>
    </w:rPr>
  </w:style>
  <w:style w:type="table" w:customStyle="1" w:styleId="32">
    <w:name w:val="Сетка таблицы3"/>
    <w:basedOn w:val="a1"/>
    <w:next w:val="aa"/>
    <w:uiPriority w:val="59"/>
    <w:rsid w:val="0030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30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59"/>
    <w:rsid w:val="0030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BB3E33"/>
    <w:rPr>
      <w:color w:val="800080" w:themeColor="followedHyperlink"/>
      <w:u w:val="single"/>
    </w:rPr>
  </w:style>
  <w:style w:type="character" w:styleId="afb">
    <w:name w:val="Strong"/>
    <w:basedOn w:val="a0"/>
    <w:uiPriority w:val="22"/>
    <w:qFormat/>
    <w:rsid w:val="00A65047"/>
    <w:rPr>
      <w:b/>
      <w:bCs/>
    </w:rPr>
  </w:style>
  <w:style w:type="character" w:customStyle="1" w:styleId="15">
    <w:name w:val="Неразрешенное упоминание1"/>
    <w:basedOn w:val="a0"/>
    <w:uiPriority w:val="99"/>
    <w:semiHidden/>
    <w:unhideWhenUsed/>
    <w:rsid w:val="00E9720C"/>
    <w:rPr>
      <w:color w:val="605E5C"/>
      <w:shd w:val="clear" w:color="auto" w:fill="E1DFDD"/>
    </w:rPr>
  </w:style>
  <w:style w:type="table" w:customStyle="1" w:styleId="2571">
    <w:name w:val="Сетка таблицы2571"/>
    <w:basedOn w:val="a1"/>
    <w:uiPriority w:val="59"/>
    <w:rsid w:val="002C3E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2">
    <w:name w:val="Сетка таблицы11032"/>
    <w:basedOn w:val="a1"/>
    <w:next w:val="aa"/>
    <w:uiPriority w:val="59"/>
    <w:rsid w:val="00AA56CE"/>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3585">
      <w:bodyDiv w:val="1"/>
      <w:marLeft w:val="0"/>
      <w:marRight w:val="0"/>
      <w:marTop w:val="0"/>
      <w:marBottom w:val="0"/>
      <w:divBdr>
        <w:top w:val="none" w:sz="0" w:space="0" w:color="auto"/>
        <w:left w:val="none" w:sz="0" w:space="0" w:color="auto"/>
        <w:bottom w:val="none" w:sz="0" w:space="0" w:color="auto"/>
        <w:right w:val="none" w:sz="0" w:space="0" w:color="auto"/>
      </w:divBdr>
    </w:div>
    <w:div w:id="54860117">
      <w:bodyDiv w:val="1"/>
      <w:marLeft w:val="0"/>
      <w:marRight w:val="0"/>
      <w:marTop w:val="0"/>
      <w:marBottom w:val="0"/>
      <w:divBdr>
        <w:top w:val="none" w:sz="0" w:space="0" w:color="auto"/>
        <w:left w:val="none" w:sz="0" w:space="0" w:color="auto"/>
        <w:bottom w:val="none" w:sz="0" w:space="0" w:color="auto"/>
        <w:right w:val="none" w:sz="0" w:space="0" w:color="auto"/>
      </w:divBdr>
    </w:div>
    <w:div w:id="65958516">
      <w:bodyDiv w:val="1"/>
      <w:marLeft w:val="0"/>
      <w:marRight w:val="0"/>
      <w:marTop w:val="0"/>
      <w:marBottom w:val="0"/>
      <w:divBdr>
        <w:top w:val="none" w:sz="0" w:space="0" w:color="auto"/>
        <w:left w:val="none" w:sz="0" w:space="0" w:color="auto"/>
        <w:bottom w:val="none" w:sz="0" w:space="0" w:color="auto"/>
        <w:right w:val="none" w:sz="0" w:space="0" w:color="auto"/>
      </w:divBdr>
    </w:div>
    <w:div w:id="78405598">
      <w:bodyDiv w:val="1"/>
      <w:marLeft w:val="0"/>
      <w:marRight w:val="0"/>
      <w:marTop w:val="0"/>
      <w:marBottom w:val="0"/>
      <w:divBdr>
        <w:top w:val="none" w:sz="0" w:space="0" w:color="auto"/>
        <w:left w:val="none" w:sz="0" w:space="0" w:color="auto"/>
        <w:bottom w:val="none" w:sz="0" w:space="0" w:color="auto"/>
        <w:right w:val="none" w:sz="0" w:space="0" w:color="auto"/>
      </w:divBdr>
    </w:div>
    <w:div w:id="85656401">
      <w:bodyDiv w:val="1"/>
      <w:marLeft w:val="0"/>
      <w:marRight w:val="0"/>
      <w:marTop w:val="0"/>
      <w:marBottom w:val="0"/>
      <w:divBdr>
        <w:top w:val="none" w:sz="0" w:space="0" w:color="auto"/>
        <w:left w:val="none" w:sz="0" w:space="0" w:color="auto"/>
        <w:bottom w:val="none" w:sz="0" w:space="0" w:color="auto"/>
        <w:right w:val="none" w:sz="0" w:space="0" w:color="auto"/>
      </w:divBdr>
    </w:div>
    <w:div w:id="87044125">
      <w:bodyDiv w:val="1"/>
      <w:marLeft w:val="0"/>
      <w:marRight w:val="0"/>
      <w:marTop w:val="0"/>
      <w:marBottom w:val="0"/>
      <w:divBdr>
        <w:top w:val="none" w:sz="0" w:space="0" w:color="auto"/>
        <w:left w:val="none" w:sz="0" w:space="0" w:color="auto"/>
        <w:bottom w:val="none" w:sz="0" w:space="0" w:color="auto"/>
        <w:right w:val="none" w:sz="0" w:space="0" w:color="auto"/>
      </w:divBdr>
    </w:div>
    <w:div w:id="91752891">
      <w:bodyDiv w:val="1"/>
      <w:marLeft w:val="0"/>
      <w:marRight w:val="0"/>
      <w:marTop w:val="0"/>
      <w:marBottom w:val="0"/>
      <w:divBdr>
        <w:top w:val="none" w:sz="0" w:space="0" w:color="auto"/>
        <w:left w:val="none" w:sz="0" w:space="0" w:color="auto"/>
        <w:bottom w:val="none" w:sz="0" w:space="0" w:color="auto"/>
        <w:right w:val="none" w:sz="0" w:space="0" w:color="auto"/>
      </w:divBdr>
    </w:div>
    <w:div w:id="128934773">
      <w:bodyDiv w:val="1"/>
      <w:marLeft w:val="0"/>
      <w:marRight w:val="0"/>
      <w:marTop w:val="0"/>
      <w:marBottom w:val="0"/>
      <w:divBdr>
        <w:top w:val="none" w:sz="0" w:space="0" w:color="auto"/>
        <w:left w:val="none" w:sz="0" w:space="0" w:color="auto"/>
        <w:bottom w:val="none" w:sz="0" w:space="0" w:color="auto"/>
        <w:right w:val="none" w:sz="0" w:space="0" w:color="auto"/>
      </w:divBdr>
    </w:div>
    <w:div w:id="146018153">
      <w:bodyDiv w:val="1"/>
      <w:marLeft w:val="0"/>
      <w:marRight w:val="0"/>
      <w:marTop w:val="0"/>
      <w:marBottom w:val="0"/>
      <w:divBdr>
        <w:top w:val="none" w:sz="0" w:space="0" w:color="auto"/>
        <w:left w:val="none" w:sz="0" w:space="0" w:color="auto"/>
        <w:bottom w:val="none" w:sz="0" w:space="0" w:color="auto"/>
        <w:right w:val="none" w:sz="0" w:space="0" w:color="auto"/>
      </w:divBdr>
    </w:div>
    <w:div w:id="187334050">
      <w:bodyDiv w:val="1"/>
      <w:marLeft w:val="0"/>
      <w:marRight w:val="0"/>
      <w:marTop w:val="0"/>
      <w:marBottom w:val="0"/>
      <w:divBdr>
        <w:top w:val="none" w:sz="0" w:space="0" w:color="auto"/>
        <w:left w:val="none" w:sz="0" w:space="0" w:color="auto"/>
        <w:bottom w:val="none" w:sz="0" w:space="0" w:color="auto"/>
        <w:right w:val="none" w:sz="0" w:space="0" w:color="auto"/>
      </w:divBdr>
      <w:divsChild>
        <w:div w:id="475756829">
          <w:marLeft w:val="0"/>
          <w:marRight w:val="0"/>
          <w:marTop w:val="0"/>
          <w:marBottom w:val="0"/>
          <w:divBdr>
            <w:top w:val="none" w:sz="0" w:space="0" w:color="auto"/>
            <w:left w:val="none" w:sz="0" w:space="0" w:color="auto"/>
            <w:bottom w:val="none" w:sz="0" w:space="0" w:color="auto"/>
            <w:right w:val="none" w:sz="0" w:space="0" w:color="auto"/>
          </w:divBdr>
          <w:divsChild>
            <w:div w:id="1015234412">
              <w:marLeft w:val="0"/>
              <w:marRight w:val="0"/>
              <w:marTop w:val="0"/>
              <w:marBottom w:val="150"/>
              <w:divBdr>
                <w:top w:val="single" w:sz="2" w:space="0" w:color="808080"/>
                <w:left w:val="single" w:sz="2" w:space="0" w:color="808080"/>
                <w:bottom w:val="single" w:sz="2" w:space="0" w:color="808080"/>
                <w:right w:val="single" w:sz="2" w:space="0" w:color="808080"/>
              </w:divBdr>
              <w:divsChild>
                <w:div w:id="1527405516">
                  <w:marLeft w:val="0"/>
                  <w:marRight w:val="0"/>
                  <w:marTop w:val="0"/>
                  <w:marBottom w:val="0"/>
                  <w:divBdr>
                    <w:top w:val="none" w:sz="0" w:space="0" w:color="auto"/>
                    <w:left w:val="none" w:sz="0" w:space="0" w:color="auto"/>
                    <w:bottom w:val="none" w:sz="0" w:space="0" w:color="auto"/>
                    <w:right w:val="none" w:sz="0" w:space="0" w:color="auto"/>
                  </w:divBdr>
                  <w:divsChild>
                    <w:div w:id="1489059410">
                      <w:marLeft w:val="240"/>
                      <w:marRight w:val="0"/>
                      <w:marTop w:val="270"/>
                      <w:marBottom w:val="0"/>
                      <w:divBdr>
                        <w:top w:val="none" w:sz="0" w:space="0" w:color="auto"/>
                        <w:left w:val="none" w:sz="0" w:space="0" w:color="auto"/>
                        <w:bottom w:val="none" w:sz="0" w:space="0" w:color="auto"/>
                        <w:right w:val="none" w:sz="0" w:space="0" w:color="auto"/>
                      </w:divBdr>
                      <w:divsChild>
                        <w:div w:id="2080712395">
                          <w:marLeft w:val="0"/>
                          <w:marRight w:val="0"/>
                          <w:marTop w:val="0"/>
                          <w:marBottom w:val="0"/>
                          <w:divBdr>
                            <w:top w:val="none" w:sz="0" w:space="0" w:color="auto"/>
                            <w:left w:val="none" w:sz="0" w:space="0" w:color="auto"/>
                            <w:bottom w:val="none" w:sz="0" w:space="0" w:color="auto"/>
                            <w:right w:val="none" w:sz="0" w:space="0" w:color="auto"/>
                          </w:divBdr>
                          <w:divsChild>
                            <w:div w:id="10942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108109">
      <w:bodyDiv w:val="1"/>
      <w:marLeft w:val="0"/>
      <w:marRight w:val="0"/>
      <w:marTop w:val="0"/>
      <w:marBottom w:val="0"/>
      <w:divBdr>
        <w:top w:val="none" w:sz="0" w:space="0" w:color="auto"/>
        <w:left w:val="none" w:sz="0" w:space="0" w:color="auto"/>
        <w:bottom w:val="none" w:sz="0" w:space="0" w:color="auto"/>
        <w:right w:val="none" w:sz="0" w:space="0" w:color="auto"/>
      </w:divBdr>
    </w:div>
    <w:div w:id="252982967">
      <w:bodyDiv w:val="1"/>
      <w:marLeft w:val="0"/>
      <w:marRight w:val="0"/>
      <w:marTop w:val="0"/>
      <w:marBottom w:val="0"/>
      <w:divBdr>
        <w:top w:val="none" w:sz="0" w:space="0" w:color="auto"/>
        <w:left w:val="none" w:sz="0" w:space="0" w:color="auto"/>
        <w:bottom w:val="none" w:sz="0" w:space="0" w:color="auto"/>
        <w:right w:val="none" w:sz="0" w:space="0" w:color="auto"/>
      </w:divBdr>
    </w:div>
    <w:div w:id="271130380">
      <w:bodyDiv w:val="1"/>
      <w:marLeft w:val="0"/>
      <w:marRight w:val="0"/>
      <w:marTop w:val="0"/>
      <w:marBottom w:val="0"/>
      <w:divBdr>
        <w:top w:val="none" w:sz="0" w:space="0" w:color="auto"/>
        <w:left w:val="none" w:sz="0" w:space="0" w:color="auto"/>
        <w:bottom w:val="none" w:sz="0" w:space="0" w:color="auto"/>
        <w:right w:val="none" w:sz="0" w:space="0" w:color="auto"/>
      </w:divBdr>
    </w:div>
    <w:div w:id="293218769">
      <w:bodyDiv w:val="1"/>
      <w:marLeft w:val="0"/>
      <w:marRight w:val="0"/>
      <w:marTop w:val="0"/>
      <w:marBottom w:val="0"/>
      <w:divBdr>
        <w:top w:val="none" w:sz="0" w:space="0" w:color="auto"/>
        <w:left w:val="none" w:sz="0" w:space="0" w:color="auto"/>
        <w:bottom w:val="none" w:sz="0" w:space="0" w:color="auto"/>
        <w:right w:val="none" w:sz="0" w:space="0" w:color="auto"/>
      </w:divBdr>
    </w:div>
    <w:div w:id="333996166">
      <w:bodyDiv w:val="1"/>
      <w:marLeft w:val="0"/>
      <w:marRight w:val="0"/>
      <w:marTop w:val="0"/>
      <w:marBottom w:val="0"/>
      <w:divBdr>
        <w:top w:val="none" w:sz="0" w:space="0" w:color="auto"/>
        <w:left w:val="none" w:sz="0" w:space="0" w:color="auto"/>
        <w:bottom w:val="none" w:sz="0" w:space="0" w:color="auto"/>
        <w:right w:val="none" w:sz="0" w:space="0" w:color="auto"/>
      </w:divBdr>
    </w:div>
    <w:div w:id="337655833">
      <w:bodyDiv w:val="1"/>
      <w:marLeft w:val="0"/>
      <w:marRight w:val="0"/>
      <w:marTop w:val="0"/>
      <w:marBottom w:val="0"/>
      <w:divBdr>
        <w:top w:val="none" w:sz="0" w:space="0" w:color="auto"/>
        <w:left w:val="none" w:sz="0" w:space="0" w:color="auto"/>
        <w:bottom w:val="none" w:sz="0" w:space="0" w:color="auto"/>
        <w:right w:val="none" w:sz="0" w:space="0" w:color="auto"/>
      </w:divBdr>
    </w:div>
    <w:div w:id="357899148">
      <w:bodyDiv w:val="1"/>
      <w:marLeft w:val="0"/>
      <w:marRight w:val="0"/>
      <w:marTop w:val="0"/>
      <w:marBottom w:val="0"/>
      <w:divBdr>
        <w:top w:val="none" w:sz="0" w:space="0" w:color="auto"/>
        <w:left w:val="none" w:sz="0" w:space="0" w:color="auto"/>
        <w:bottom w:val="none" w:sz="0" w:space="0" w:color="auto"/>
        <w:right w:val="none" w:sz="0" w:space="0" w:color="auto"/>
      </w:divBdr>
    </w:div>
    <w:div w:id="367030646">
      <w:bodyDiv w:val="1"/>
      <w:marLeft w:val="0"/>
      <w:marRight w:val="0"/>
      <w:marTop w:val="0"/>
      <w:marBottom w:val="0"/>
      <w:divBdr>
        <w:top w:val="none" w:sz="0" w:space="0" w:color="auto"/>
        <w:left w:val="none" w:sz="0" w:space="0" w:color="auto"/>
        <w:bottom w:val="none" w:sz="0" w:space="0" w:color="auto"/>
        <w:right w:val="none" w:sz="0" w:space="0" w:color="auto"/>
      </w:divBdr>
    </w:div>
    <w:div w:id="385681992">
      <w:bodyDiv w:val="1"/>
      <w:marLeft w:val="0"/>
      <w:marRight w:val="0"/>
      <w:marTop w:val="0"/>
      <w:marBottom w:val="0"/>
      <w:divBdr>
        <w:top w:val="none" w:sz="0" w:space="0" w:color="auto"/>
        <w:left w:val="none" w:sz="0" w:space="0" w:color="auto"/>
        <w:bottom w:val="none" w:sz="0" w:space="0" w:color="auto"/>
        <w:right w:val="none" w:sz="0" w:space="0" w:color="auto"/>
      </w:divBdr>
    </w:div>
    <w:div w:id="387534037">
      <w:bodyDiv w:val="1"/>
      <w:marLeft w:val="0"/>
      <w:marRight w:val="0"/>
      <w:marTop w:val="0"/>
      <w:marBottom w:val="0"/>
      <w:divBdr>
        <w:top w:val="none" w:sz="0" w:space="0" w:color="auto"/>
        <w:left w:val="none" w:sz="0" w:space="0" w:color="auto"/>
        <w:bottom w:val="none" w:sz="0" w:space="0" w:color="auto"/>
        <w:right w:val="none" w:sz="0" w:space="0" w:color="auto"/>
      </w:divBdr>
    </w:div>
    <w:div w:id="441337360">
      <w:bodyDiv w:val="1"/>
      <w:marLeft w:val="0"/>
      <w:marRight w:val="0"/>
      <w:marTop w:val="0"/>
      <w:marBottom w:val="0"/>
      <w:divBdr>
        <w:top w:val="none" w:sz="0" w:space="0" w:color="auto"/>
        <w:left w:val="none" w:sz="0" w:space="0" w:color="auto"/>
        <w:bottom w:val="none" w:sz="0" w:space="0" w:color="auto"/>
        <w:right w:val="none" w:sz="0" w:space="0" w:color="auto"/>
      </w:divBdr>
    </w:div>
    <w:div w:id="472718482">
      <w:bodyDiv w:val="1"/>
      <w:marLeft w:val="0"/>
      <w:marRight w:val="0"/>
      <w:marTop w:val="0"/>
      <w:marBottom w:val="0"/>
      <w:divBdr>
        <w:top w:val="none" w:sz="0" w:space="0" w:color="auto"/>
        <w:left w:val="none" w:sz="0" w:space="0" w:color="auto"/>
        <w:bottom w:val="none" w:sz="0" w:space="0" w:color="auto"/>
        <w:right w:val="none" w:sz="0" w:space="0" w:color="auto"/>
      </w:divBdr>
    </w:div>
    <w:div w:id="482282852">
      <w:bodyDiv w:val="1"/>
      <w:marLeft w:val="0"/>
      <w:marRight w:val="0"/>
      <w:marTop w:val="0"/>
      <w:marBottom w:val="0"/>
      <w:divBdr>
        <w:top w:val="none" w:sz="0" w:space="0" w:color="auto"/>
        <w:left w:val="none" w:sz="0" w:space="0" w:color="auto"/>
        <w:bottom w:val="none" w:sz="0" w:space="0" w:color="auto"/>
        <w:right w:val="none" w:sz="0" w:space="0" w:color="auto"/>
      </w:divBdr>
    </w:div>
    <w:div w:id="513500009">
      <w:bodyDiv w:val="1"/>
      <w:marLeft w:val="0"/>
      <w:marRight w:val="0"/>
      <w:marTop w:val="0"/>
      <w:marBottom w:val="0"/>
      <w:divBdr>
        <w:top w:val="none" w:sz="0" w:space="0" w:color="auto"/>
        <w:left w:val="none" w:sz="0" w:space="0" w:color="auto"/>
        <w:bottom w:val="none" w:sz="0" w:space="0" w:color="auto"/>
        <w:right w:val="none" w:sz="0" w:space="0" w:color="auto"/>
      </w:divBdr>
    </w:div>
    <w:div w:id="558171553">
      <w:bodyDiv w:val="1"/>
      <w:marLeft w:val="0"/>
      <w:marRight w:val="0"/>
      <w:marTop w:val="0"/>
      <w:marBottom w:val="0"/>
      <w:divBdr>
        <w:top w:val="none" w:sz="0" w:space="0" w:color="auto"/>
        <w:left w:val="none" w:sz="0" w:space="0" w:color="auto"/>
        <w:bottom w:val="none" w:sz="0" w:space="0" w:color="auto"/>
        <w:right w:val="none" w:sz="0" w:space="0" w:color="auto"/>
      </w:divBdr>
    </w:div>
    <w:div w:id="568737355">
      <w:bodyDiv w:val="1"/>
      <w:marLeft w:val="0"/>
      <w:marRight w:val="0"/>
      <w:marTop w:val="0"/>
      <w:marBottom w:val="0"/>
      <w:divBdr>
        <w:top w:val="none" w:sz="0" w:space="0" w:color="auto"/>
        <w:left w:val="none" w:sz="0" w:space="0" w:color="auto"/>
        <w:bottom w:val="none" w:sz="0" w:space="0" w:color="auto"/>
        <w:right w:val="none" w:sz="0" w:space="0" w:color="auto"/>
      </w:divBdr>
    </w:div>
    <w:div w:id="570164748">
      <w:bodyDiv w:val="1"/>
      <w:marLeft w:val="0"/>
      <w:marRight w:val="0"/>
      <w:marTop w:val="0"/>
      <w:marBottom w:val="0"/>
      <w:divBdr>
        <w:top w:val="none" w:sz="0" w:space="0" w:color="auto"/>
        <w:left w:val="none" w:sz="0" w:space="0" w:color="auto"/>
        <w:bottom w:val="none" w:sz="0" w:space="0" w:color="auto"/>
        <w:right w:val="none" w:sz="0" w:space="0" w:color="auto"/>
      </w:divBdr>
    </w:div>
    <w:div w:id="591667576">
      <w:bodyDiv w:val="1"/>
      <w:marLeft w:val="0"/>
      <w:marRight w:val="0"/>
      <w:marTop w:val="0"/>
      <w:marBottom w:val="0"/>
      <w:divBdr>
        <w:top w:val="none" w:sz="0" w:space="0" w:color="auto"/>
        <w:left w:val="none" w:sz="0" w:space="0" w:color="auto"/>
        <w:bottom w:val="none" w:sz="0" w:space="0" w:color="auto"/>
        <w:right w:val="none" w:sz="0" w:space="0" w:color="auto"/>
      </w:divBdr>
    </w:div>
    <w:div w:id="596986906">
      <w:bodyDiv w:val="1"/>
      <w:marLeft w:val="0"/>
      <w:marRight w:val="0"/>
      <w:marTop w:val="0"/>
      <w:marBottom w:val="0"/>
      <w:divBdr>
        <w:top w:val="none" w:sz="0" w:space="0" w:color="auto"/>
        <w:left w:val="none" w:sz="0" w:space="0" w:color="auto"/>
        <w:bottom w:val="none" w:sz="0" w:space="0" w:color="auto"/>
        <w:right w:val="none" w:sz="0" w:space="0" w:color="auto"/>
      </w:divBdr>
    </w:div>
    <w:div w:id="608393102">
      <w:bodyDiv w:val="1"/>
      <w:marLeft w:val="0"/>
      <w:marRight w:val="0"/>
      <w:marTop w:val="0"/>
      <w:marBottom w:val="0"/>
      <w:divBdr>
        <w:top w:val="none" w:sz="0" w:space="0" w:color="auto"/>
        <w:left w:val="none" w:sz="0" w:space="0" w:color="auto"/>
        <w:bottom w:val="none" w:sz="0" w:space="0" w:color="auto"/>
        <w:right w:val="none" w:sz="0" w:space="0" w:color="auto"/>
      </w:divBdr>
    </w:div>
    <w:div w:id="611976291">
      <w:bodyDiv w:val="1"/>
      <w:marLeft w:val="0"/>
      <w:marRight w:val="0"/>
      <w:marTop w:val="0"/>
      <w:marBottom w:val="0"/>
      <w:divBdr>
        <w:top w:val="none" w:sz="0" w:space="0" w:color="auto"/>
        <w:left w:val="none" w:sz="0" w:space="0" w:color="auto"/>
        <w:bottom w:val="none" w:sz="0" w:space="0" w:color="auto"/>
        <w:right w:val="none" w:sz="0" w:space="0" w:color="auto"/>
      </w:divBdr>
    </w:div>
    <w:div w:id="712389301">
      <w:bodyDiv w:val="1"/>
      <w:marLeft w:val="0"/>
      <w:marRight w:val="0"/>
      <w:marTop w:val="0"/>
      <w:marBottom w:val="0"/>
      <w:divBdr>
        <w:top w:val="none" w:sz="0" w:space="0" w:color="auto"/>
        <w:left w:val="none" w:sz="0" w:space="0" w:color="auto"/>
        <w:bottom w:val="none" w:sz="0" w:space="0" w:color="auto"/>
        <w:right w:val="none" w:sz="0" w:space="0" w:color="auto"/>
      </w:divBdr>
    </w:div>
    <w:div w:id="716974622">
      <w:bodyDiv w:val="1"/>
      <w:marLeft w:val="0"/>
      <w:marRight w:val="0"/>
      <w:marTop w:val="0"/>
      <w:marBottom w:val="0"/>
      <w:divBdr>
        <w:top w:val="none" w:sz="0" w:space="0" w:color="auto"/>
        <w:left w:val="none" w:sz="0" w:space="0" w:color="auto"/>
        <w:bottom w:val="none" w:sz="0" w:space="0" w:color="auto"/>
        <w:right w:val="none" w:sz="0" w:space="0" w:color="auto"/>
      </w:divBdr>
    </w:div>
    <w:div w:id="748386219">
      <w:bodyDiv w:val="1"/>
      <w:marLeft w:val="0"/>
      <w:marRight w:val="0"/>
      <w:marTop w:val="0"/>
      <w:marBottom w:val="0"/>
      <w:divBdr>
        <w:top w:val="none" w:sz="0" w:space="0" w:color="auto"/>
        <w:left w:val="none" w:sz="0" w:space="0" w:color="auto"/>
        <w:bottom w:val="none" w:sz="0" w:space="0" w:color="auto"/>
        <w:right w:val="none" w:sz="0" w:space="0" w:color="auto"/>
      </w:divBdr>
    </w:div>
    <w:div w:id="804002459">
      <w:bodyDiv w:val="1"/>
      <w:marLeft w:val="0"/>
      <w:marRight w:val="0"/>
      <w:marTop w:val="0"/>
      <w:marBottom w:val="0"/>
      <w:divBdr>
        <w:top w:val="none" w:sz="0" w:space="0" w:color="auto"/>
        <w:left w:val="none" w:sz="0" w:space="0" w:color="auto"/>
        <w:bottom w:val="none" w:sz="0" w:space="0" w:color="auto"/>
        <w:right w:val="none" w:sz="0" w:space="0" w:color="auto"/>
      </w:divBdr>
    </w:div>
    <w:div w:id="834805403">
      <w:bodyDiv w:val="1"/>
      <w:marLeft w:val="0"/>
      <w:marRight w:val="0"/>
      <w:marTop w:val="0"/>
      <w:marBottom w:val="0"/>
      <w:divBdr>
        <w:top w:val="none" w:sz="0" w:space="0" w:color="auto"/>
        <w:left w:val="none" w:sz="0" w:space="0" w:color="auto"/>
        <w:bottom w:val="none" w:sz="0" w:space="0" w:color="auto"/>
        <w:right w:val="none" w:sz="0" w:space="0" w:color="auto"/>
      </w:divBdr>
    </w:div>
    <w:div w:id="879711966">
      <w:bodyDiv w:val="1"/>
      <w:marLeft w:val="0"/>
      <w:marRight w:val="0"/>
      <w:marTop w:val="0"/>
      <w:marBottom w:val="0"/>
      <w:divBdr>
        <w:top w:val="none" w:sz="0" w:space="0" w:color="auto"/>
        <w:left w:val="none" w:sz="0" w:space="0" w:color="auto"/>
        <w:bottom w:val="none" w:sz="0" w:space="0" w:color="auto"/>
        <w:right w:val="none" w:sz="0" w:space="0" w:color="auto"/>
      </w:divBdr>
    </w:div>
    <w:div w:id="886063564">
      <w:bodyDiv w:val="1"/>
      <w:marLeft w:val="0"/>
      <w:marRight w:val="0"/>
      <w:marTop w:val="0"/>
      <w:marBottom w:val="0"/>
      <w:divBdr>
        <w:top w:val="none" w:sz="0" w:space="0" w:color="auto"/>
        <w:left w:val="none" w:sz="0" w:space="0" w:color="auto"/>
        <w:bottom w:val="none" w:sz="0" w:space="0" w:color="auto"/>
        <w:right w:val="none" w:sz="0" w:space="0" w:color="auto"/>
      </w:divBdr>
    </w:div>
    <w:div w:id="900020598">
      <w:bodyDiv w:val="1"/>
      <w:marLeft w:val="0"/>
      <w:marRight w:val="0"/>
      <w:marTop w:val="0"/>
      <w:marBottom w:val="0"/>
      <w:divBdr>
        <w:top w:val="none" w:sz="0" w:space="0" w:color="auto"/>
        <w:left w:val="none" w:sz="0" w:space="0" w:color="auto"/>
        <w:bottom w:val="none" w:sz="0" w:space="0" w:color="auto"/>
        <w:right w:val="none" w:sz="0" w:space="0" w:color="auto"/>
      </w:divBdr>
    </w:div>
    <w:div w:id="923342602">
      <w:bodyDiv w:val="1"/>
      <w:marLeft w:val="0"/>
      <w:marRight w:val="0"/>
      <w:marTop w:val="0"/>
      <w:marBottom w:val="0"/>
      <w:divBdr>
        <w:top w:val="none" w:sz="0" w:space="0" w:color="auto"/>
        <w:left w:val="none" w:sz="0" w:space="0" w:color="auto"/>
        <w:bottom w:val="none" w:sz="0" w:space="0" w:color="auto"/>
        <w:right w:val="none" w:sz="0" w:space="0" w:color="auto"/>
      </w:divBdr>
    </w:div>
    <w:div w:id="997616531">
      <w:bodyDiv w:val="1"/>
      <w:marLeft w:val="0"/>
      <w:marRight w:val="0"/>
      <w:marTop w:val="0"/>
      <w:marBottom w:val="0"/>
      <w:divBdr>
        <w:top w:val="none" w:sz="0" w:space="0" w:color="auto"/>
        <w:left w:val="none" w:sz="0" w:space="0" w:color="auto"/>
        <w:bottom w:val="none" w:sz="0" w:space="0" w:color="auto"/>
        <w:right w:val="none" w:sz="0" w:space="0" w:color="auto"/>
      </w:divBdr>
    </w:div>
    <w:div w:id="998538218">
      <w:bodyDiv w:val="1"/>
      <w:marLeft w:val="0"/>
      <w:marRight w:val="0"/>
      <w:marTop w:val="0"/>
      <w:marBottom w:val="0"/>
      <w:divBdr>
        <w:top w:val="none" w:sz="0" w:space="0" w:color="auto"/>
        <w:left w:val="none" w:sz="0" w:space="0" w:color="auto"/>
        <w:bottom w:val="none" w:sz="0" w:space="0" w:color="auto"/>
        <w:right w:val="none" w:sz="0" w:space="0" w:color="auto"/>
      </w:divBdr>
    </w:div>
    <w:div w:id="1019089478">
      <w:bodyDiv w:val="1"/>
      <w:marLeft w:val="0"/>
      <w:marRight w:val="0"/>
      <w:marTop w:val="0"/>
      <w:marBottom w:val="0"/>
      <w:divBdr>
        <w:top w:val="none" w:sz="0" w:space="0" w:color="auto"/>
        <w:left w:val="none" w:sz="0" w:space="0" w:color="auto"/>
        <w:bottom w:val="none" w:sz="0" w:space="0" w:color="auto"/>
        <w:right w:val="none" w:sz="0" w:space="0" w:color="auto"/>
      </w:divBdr>
    </w:div>
    <w:div w:id="1022560548">
      <w:bodyDiv w:val="1"/>
      <w:marLeft w:val="0"/>
      <w:marRight w:val="0"/>
      <w:marTop w:val="0"/>
      <w:marBottom w:val="0"/>
      <w:divBdr>
        <w:top w:val="none" w:sz="0" w:space="0" w:color="auto"/>
        <w:left w:val="none" w:sz="0" w:space="0" w:color="auto"/>
        <w:bottom w:val="none" w:sz="0" w:space="0" w:color="auto"/>
        <w:right w:val="none" w:sz="0" w:space="0" w:color="auto"/>
      </w:divBdr>
    </w:div>
    <w:div w:id="1150950453">
      <w:bodyDiv w:val="1"/>
      <w:marLeft w:val="0"/>
      <w:marRight w:val="0"/>
      <w:marTop w:val="0"/>
      <w:marBottom w:val="0"/>
      <w:divBdr>
        <w:top w:val="none" w:sz="0" w:space="0" w:color="auto"/>
        <w:left w:val="none" w:sz="0" w:space="0" w:color="auto"/>
        <w:bottom w:val="none" w:sz="0" w:space="0" w:color="auto"/>
        <w:right w:val="none" w:sz="0" w:space="0" w:color="auto"/>
      </w:divBdr>
    </w:div>
    <w:div w:id="1262640764">
      <w:bodyDiv w:val="1"/>
      <w:marLeft w:val="0"/>
      <w:marRight w:val="0"/>
      <w:marTop w:val="0"/>
      <w:marBottom w:val="0"/>
      <w:divBdr>
        <w:top w:val="none" w:sz="0" w:space="0" w:color="auto"/>
        <w:left w:val="none" w:sz="0" w:space="0" w:color="auto"/>
        <w:bottom w:val="none" w:sz="0" w:space="0" w:color="auto"/>
        <w:right w:val="none" w:sz="0" w:space="0" w:color="auto"/>
      </w:divBdr>
    </w:div>
    <w:div w:id="1264260649">
      <w:bodyDiv w:val="1"/>
      <w:marLeft w:val="0"/>
      <w:marRight w:val="0"/>
      <w:marTop w:val="0"/>
      <w:marBottom w:val="0"/>
      <w:divBdr>
        <w:top w:val="none" w:sz="0" w:space="0" w:color="auto"/>
        <w:left w:val="none" w:sz="0" w:space="0" w:color="auto"/>
        <w:bottom w:val="none" w:sz="0" w:space="0" w:color="auto"/>
        <w:right w:val="none" w:sz="0" w:space="0" w:color="auto"/>
      </w:divBdr>
    </w:div>
    <w:div w:id="1266421978">
      <w:bodyDiv w:val="1"/>
      <w:marLeft w:val="0"/>
      <w:marRight w:val="0"/>
      <w:marTop w:val="0"/>
      <w:marBottom w:val="0"/>
      <w:divBdr>
        <w:top w:val="none" w:sz="0" w:space="0" w:color="auto"/>
        <w:left w:val="none" w:sz="0" w:space="0" w:color="auto"/>
        <w:bottom w:val="none" w:sz="0" w:space="0" w:color="auto"/>
        <w:right w:val="none" w:sz="0" w:space="0" w:color="auto"/>
      </w:divBdr>
    </w:div>
    <w:div w:id="1283266402">
      <w:bodyDiv w:val="1"/>
      <w:marLeft w:val="0"/>
      <w:marRight w:val="0"/>
      <w:marTop w:val="0"/>
      <w:marBottom w:val="0"/>
      <w:divBdr>
        <w:top w:val="none" w:sz="0" w:space="0" w:color="auto"/>
        <w:left w:val="none" w:sz="0" w:space="0" w:color="auto"/>
        <w:bottom w:val="none" w:sz="0" w:space="0" w:color="auto"/>
        <w:right w:val="none" w:sz="0" w:space="0" w:color="auto"/>
      </w:divBdr>
    </w:div>
    <w:div w:id="1294600999">
      <w:bodyDiv w:val="1"/>
      <w:marLeft w:val="0"/>
      <w:marRight w:val="0"/>
      <w:marTop w:val="0"/>
      <w:marBottom w:val="0"/>
      <w:divBdr>
        <w:top w:val="none" w:sz="0" w:space="0" w:color="auto"/>
        <w:left w:val="none" w:sz="0" w:space="0" w:color="auto"/>
        <w:bottom w:val="none" w:sz="0" w:space="0" w:color="auto"/>
        <w:right w:val="none" w:sz="0" w:space="0" w:color="auto"/>
      </w:divBdr>
    </w:div>
    <w:div w:id="1316031937">
      <w:bodyDiv w:val="1"/>
      <w:marLeft w:val="0"/>
      <w:marRight w:val="0"/>
      <w:marTop w:val="0"/>
      <w:marBottom w:val="0"/>
      <w:divBdr>
        <w:top w:val="none" w:sz="0" w:space="0" w:color="auto"/>
        <w:left w:val="none" w:sz="0" w:space="0" w:color="auto"/>
        <w:bottom w:val="none" w:sz="0" w:space="0" w:color="auto"/>
        <w:right w:val="none" w:sz="0" w:space="0" w:color="auto"/>
      </w:divBdr>
    </w:div>
    <w:div w:id="1339770657">
      <w:bodyDiv w:val="1"/>
      <w:marLeft w:val="0"/>
      <w:marRight w:val="0"/>
      <w:marTop w:val="0"/>
      <w:marBottom w:val="0"/>
      <w:divBdr>
        <w:top w:val="none" w:sz="0" w:space="0" w:color="auto"/>
        <w:left w:val="none" w:sz="0" w:space="0" w:color="auto"/>
        <w:bottom w:val="none" w:sz="0" w:space="0" w:color="auto"/>
        <w:right w:val="none" w:sz="0" w:space="0" w:color="auto"/>
      </w:divBdr>
    </w:div>
    <w:div w:id="1360743512">
      <w:bodyDiv w:val="1"/>
      <w:marLeft w:val="0"/>
      <w:marRight w:val="0"/>
      <w:marTop w:val="0"/>
      <w:marBottom w:val="0"/>
      <w:divBdr>
        <w:top w:val="none" w:sz="0" w:space="0" w:color="auto"/>
        <w:left w:val="none" w:sz="0" w:space="0" w:color="auto"/>
        <w:bottom w:val="none" w:sz="0" w:space="0" w:color="auto"/>
        <w:right w:val="none" w:sz="0" w:space="0" w:color="auto"/>
      </w:divBdr>
    </w:div>
    <w:div w:id="1379815801">
      <w:bodyDiv w:val="1"/>
      <w:marLeft w:val="0"/>
      <w:marRight w:val="0"/>
      <w:marTop w:val="0"/>
      <w:marBottom w:val="0"/>
      <w:divBdr>
        <w:top w:val="none" w:sz="0" w:space="0" w:color="auto"/>
        <w:left w:val="none" w:sz="0" w:space="0" w:color="auto"/>
        <w:bottom w:val="none" w:sz="0" w:space="0" w:color="auto"/>
        <w:right w:val="none" w:sz="0" w:space="0" w:color="auto"/>
      </w:divBdr>
      <w:divsChild>
        <w:div w:id="1408378609">
          <w:marLeft w:val="0"/>
          <w:marRight w:val="0"/>
          <w:marTop w:val="0"/>
          <w:marBottom w:val="0"/>
          <w:divBdr>
            <w:top w:val="none" w:sz="0" w:space="0" w:color="auto"/>
            <w:left w:val="none" w:sz="0" w:space="0" w:color="auto"/>
            <w:bottom w:val="none" w:sz="0" w:space="0" w:color="auto"/>
            <w:right w:val="none" w:sz="0" w:space="0" w:color="auto"/>
          </w:divBdr>
          <w:divsChild>
            <w:div w:id="1768118584">
              <w:marLeft w:val="0"/>
              <w:marRight w:val="0"/>
              <w:marTop w:val="0"/>
              <w:marBottom w:val="0"/>
              <w:divBdr>
                <w:top w:val="none" w:sz="0" w:space="0" w:color="auto"/>
                <w:left w:val="none" w:sz="0" w:space="0" w:color="auto"/>
                <w:bottom w:val="none" w:sz="0" w:space="0" w:color="auto"/>
                <w:right w:val="none" w:sz="0" w:space="0" w:color="auto"/>
              </w:divBdr>
              <w:divsChild>
                <w:div w:id="292903001">
                  <w:marLeft w:val="0"/>
                  <w:marRight w:val="0"/>
                  <w:marTop w:val="0"/>
                  <w:marBottom w:val="0"/>
                  <w:divBdr>
                    <w:top w:val="none" w:sz="0" w:space="0" w:color="auto"/>
                    <w:left w:val="none" w:sz="0" w:space="0" w:color="auto"/>
                    <w:bottom w:val="none" w:sz="0" w:space="0" w:color="auto"/>
                    <w:right w:val="none" w:sz="0" w:space="0" w:color="auto"/>
                  </w:divBdr>
                </w:div>
                <w:div w:id="508253804">
                  <w:marLeft w:val="0"/>
                  <w:marRight w:val="0"/>
                  <w:marTop w:val="0"/>
                  <w:marBottom w:val="0"/>
                  <w:divBdr>
                    <w:top w:val="none" w:sz="0" w:space="0" w:color="auto"/>
                    <w:left w:val="none" w:sz="0" w:space="0" w:color="auto"/>
                    <w:bottom w:val="none" w:sz="0" w:space="0" w:color="auto"/>
                    <w:right w:val="none" w:sz="0" w:space="0" w:color="auto"/>
                  </w:divBdr>
                  <w:divsChild>
                    <w:div w:id="150634165">
                      <w:marLeft w:val="60"/>
                      <w:marRight w:val="0"/>
                      <w:marTop w:val="0"/>
                      <w:marBottom w:val="0"/>
                      <w:divBdr>
                        <w:top w:val="none" w:sz="0" w:space="0" w:color="auto"/>
                        <w:left w:val="none" w:sz="0" w:space="0" w:color="auto"/>
                        <w:bottom w:val="none" w:sz="0" w:space="0" w:color="auto"/>
                        <w:right w:val="none" w:sz="0" w:space="0" w:color="auto"/>
                      </w:divBdr>
                      <w:divsChild>
                        <w:div w:id="704064946">
                          <w:marLeft w:val="0"/>
                          <w:marRight w:val="0"/>
                          <w:marTop w:val="0"/>
                          <w:marBottom w:val="0"/>
                          <w:divBdr>
                            <w:top w:val="none" w:sz="0" w:space="0" w:color="auto"/>
                            <w:left w:val="none" w:sz="0" w:space="0" w:color="auto"/>
                            <w:bottom w:val="none" w:sz="0" w:space="0" w:color="auto"/>
                            <w:right w:val="none" w:sz="0" w:space="0" w:color="auto"/>
                          </w:divBdr>
                          <w:divsChild>
                            <w:div w:id="76560949">
                              <w:marLeft w:val="135"/>
                              <w:marRight w:val="135"/>
                              <w:marTop w:val="0"/>
                              <w:marBottom w:val="90"/>
                              <w:divBdr>
                                <w:top w:val="none" w:sz="0" w:space="0" w:color="auto"/>
                                <w:left w:val="none" w:sz="0" w:space="0" w:color="auto"/>
                                <w:bottom w:val="none" w:sz="0" w:space="0" w:color="auto"/>
                                <w:right w:val="none" w:sz="0" w:space="0" w:color="auto"/>
                              </w:divBdr>
                              <w:divsChild>
                                <w:div w:id="1894462488">
                                  <w:marLeft w:val="0"/>
                                  <w:marRight w:val="0"/>
                                  <w:marTop w:val="0"/>
                                  <w:marBottom w:val="0"/>
                                  <w:divBdr>
                                    <w:top w:val="none" w:sz="0" w:space="0" w:color="auto"/>
                                    <w:left w:val="none" w:sz="0" w:space="0" w:color="auto"/>
                                    <w:bottom w:val="none" w:sz="0" w:space="0" w:color="auto"/>
                                    <w:right w:val="none" w:sz="0" w:space="0" w:color="auto"/>
                                  </w:divBdr>
                                </w:div>
                              </w:divsChild>
                            </w:div>
                            <w:div w:id="243154027">
                              <w:marLeft w:val="135"/>
                              <w:marRight w:val="135"/>
                              <w:marTop w:val="0"/>
                              <w:marBottom w:val="90"/>
                              <w:divBdr>
                                <w:top w:val="none" w:sz="0" w:space="0" w:color="auto"/>
                                <w:left w:val="none" w:sz="0" w:space="0" w:color="auto"/>
                                <w:bottom w:val="none" w:sz="0" w:space="0" w:color="auto"/>
                                <w:right w:val="none" w:sz="0" w:space="0" w:color="auto"/>
                              </w:divBdr>
                              <w:divsChild>
                                <w:div w:id="819004884">
                                  <w:marLeft w:val="0"/>
                                  <w:marRight w:val="0"/>
                                  <w:marTop w:val="0"/>
                                  <w:marBottom w:val="0"/>
                                  <w:divBdr>
                                    <w:top w:val="none" w:sz="0" w:space="0" w:color="auto"/>
                                    <w:left w:val="none" w:sz="0" w:space="0" w:color="auto"/>
                                    <w:bottom w:val="none" w:sz="0" w:space="0" w:color="auto"/>
                                    <w:right w:val="none" w:sz="0" w:space="0" w:color="auto"/>
                                  </w:divBdr>
                                </w:div>
                              </w:divsChild>
                            </w:div>
                            <w:div w:id="1374575373">
                              <w:marLeft w:val="135"/>
                              <w:marRight w:val="135"/>
                              <w:marTop w:val="0"/>
                              <w:marBottom w:val="90"/>
                              <w:divBdr>
                                <w:top w:val="none" w:sz="0" w:space="0" w:color="auto"/>
                                <w:left w:val="none" w:sz="0" w:space="0" w:color="auto"/>
                                <w:bottom w:val="none" w:sz="0" w:space="0" w:color="auto"/>
                                <w:right w:val="none" w:sz="0" w:space="0" w:color="auto"/>
                              </w:divBdr>
                              <w:divsChild>
                                <w:div w:id="683016721">
                                  <w:marLeft w:val="0"/>
                                  <w:marRight w:val="0"/>
                                  <w:marTop w:val="0"/>
                                  <w:marBottom w:val="0"/>
                                  <w:divBdr>
                                    <w:top w:val="none" w:sz="0" w:space="0" w:color="auto"/>
                                    <w:left w:val="none" w:sz="0" w:space="0" w:color="auto"/>
                                    <w:bottom w:val="none" w:sz="0" w:space="0" w:color="auto"/>
                                    <w:right w:val="none" w:sz="0" w:space="0" w:color="auto"/>
                                  </w:divBdr>
                                </w:div>
                              </w:divsChild>
                            </w:div>
                            <w:div w:id="1423337637">
                              <w:marLeft w:val="135"/>
                              <w:marRight w:val="135"/>
                              <w:marTop w:val="0"/>
                              <w:marBottom w:val="90"/>
                              <w:divBdr>
                                <w:top w:val="none" w:sz="0" w:space="0" w:color="auto"/>
                                <w:left w:val="none" w:sz="0" w:space="0" w:color="auto"/>
                                <w:bottom w:val="none" w:sz="0" w:space="0" w:color="auto"/>
                                <w:right w:val="none" w:sz="0" w:space="0" w:color="auto"/>
                              </w:divBdr>
                              <w:divsChild>
                                <w:div w:id="9084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980369">
      <w:bodyDiv w:val="1"/>
      <w:marLeft w:val="0"/>
      <w:marRight w:val="0"/>
      <w:marTop w:val="0"/>
      <w:marBottom w:val="0"/>
      <w:divBdr>
        <w:top w:val="none" w:sz="0" w:space="0" w:color="auto"/>
        <w:left w:val="none" w:sz="0" w:space="0" w:color="auto"/>
        <w:bottom w:val="none" w:sz="0" w:space="0" w:color="auto"/>
        <w:right w:val="none" w:sz="0" w:space="0" w:color="auto"/>
      </w:divBdr>
    </w:div>
    <w:div w:id="1408724396">
      <w:bodyDiv w:val="1"/>
      <w:marLeft w:val="0"/>
      <w:marRight w:val="0"/>
      <w:marTop w:val="0"/>
      <w:marBottom w:val="0"/>
      <w:divBdr>
        <w:top w:val="none" w:sz="0" w:space="0" w:color="auto"/>
        <w:left w:val="none" w:sz="0" w:space="0" w:color="auto"/>
        <w:bottom w:val="none" w:sz="0" w:space="0" w:color="auto"/>
        <w:right w:val="none" w:sz="0" w:space="0" w:color="auto"/>
      </w:divBdr>
    </w:div>
    <w:div w:id="1444229646">
      <w:bodyDiv w:val="1"/>
      <w:marLeft w:val="0"/>
      <w:marRight w:val="0"/>
      <w:marTop w:val="0"/>
      <w:marBottom w:val="0"/>
      <w:divBdr>
        <w:top w:val="none" w:sz="0" w:space="0" w:color="auto"/>
        <w:left w:val="none" w:sz="0" w:space="0" w:color="auto"/>
        <w:bottom w:val="none" w:sz="0" w:space="0" w:color="auto"/>
        <w:right w:val="none" w:sz="0" w:space="0" w:color="auto"/>
      </w:divBdr>
    </w:div>
    <w:div w:id="1448036789">
      <w:bodyDiv w:val="1"/>
      <w:marLeft w:val="0"/>
      <w:marRight w:val="0"/>
      <w:marTop w:val="0"/>
      <w:marBottom w:val="0"/>
      <w:divBdr>
        <w:top w:val="none" w:sz="0" w:space="0" w:color="auto"/>
        <w:left w:val="none" w:sz="0" w:space="0" w:color="auto"/>
        <w:bottom w:val="none" w:sz="0" w:space="0" w:color="auto"/>
        <w:right w:val="none" w:sz="0" w:space="0" w:color="auto"/>
      </w:divBdr>
    </w:div>
    <w:div w:id="1590236207">
      <w:bodyDiv w:val="1"/>
      <w:marLeft w:val="0"/>
      <w:marRight w:val="0"/>
      <w:marTop w:val="0"/>
      <w:marBottom w:val="0"/>
      <w:divBdr>
        <w:top w:val="none" w:sz="0" w:space="0" w:color="auto"/>
        <w:left w:val="none" w:sz="0" w:space="0" w:color="auto"/>
        <w:bottom w:val="none" w:sz="0" w:space="0" w:color="auto"/>
        <w:right w:val="none" w:sz="0" w:space="0" w:color="auto"/>
      </w:divBdr>
    </w:div>
    <w:div w:id="1611469120">
      <w:bodyDiv w:val="1"/>
      <w:marLeft w:val="0"/>
      <w:marRight w:val="0"/>
      <w:marTop w:val="0"/>
      <w:marBottom w:val="0"/>
      <w:divBdr>
        <w:top w:val="none" w:sz="0" w:space="0" w:color="auto"/>
        <w:left w:val="none" w:sz="0" w:space="0" w:color="auto"/>
        <w:bottom w:val="none" w:sz="0" w:space="0" w:color="auto"/>
        <w:right w:val="none" w:sz="0" w:space="0" w:color="auto"/>
      </w:divBdr>
    </w:div>
    <w:div w:id="1683698607">
      <w:bodyDiv w:val="1"/>
      <w:marLeft w:val="0"/>
      <w:marRight w:val="0"/>
      <w:marTop w:val="0"/>
      <w:marBottom w:val="0"/>
      <w:divBdr>
        <w:top w:val="none" w:sz="0" w:space="0" w:color="auto"/>
        <w:left w:val="none" w:sz="0" w:space="0" w:color="auto"/>
        <w:bottom w:val="none" w:sz="0" w:space="0" w:color="auto"/>
        <w:right w:val="none" w:sz="0" w:space="0" w:color="auto"/>
      </w:divBdr>
    </w:div>
    <w:div w:id="1693342469">
      <w:bodyDiv w:val="1"/>
      <w:marLeft w:val="0"/>
      <w:marRight w:val="0"/>
      <w:marTop w:val="0"/>
      <w:marBottom w:val="0"/>
      <w:divBdr>
        <w:top w:val="none" w:sz="0" w:space="0" w:color="auto"/>
        <w:left w:val="none" w:sz="0" w:space="0" w:color="auto"/>
        <w:bottom w:val="none" w:sz="0" w:space="0" w:color="auto"/>
        <w:right w:val="none" w:sz="0" w:space="0" w:color="auto"/>
      </w:divBdr>
    </w:div>
    <w:div w:id="1725366737">
      <w:bodyDiv w:val="1"/>
      <w:marLeft w:val="0"/>
      <w:marRight w:val="0"/>
      <w:marTop w:val="0"/>
      <w:marBottom w:val="0"/>
      <w:divBdr>
        <w:top w:val="none" w:sz="0" w:space="0" w:color="auto"/>
        <w:left w:val="none" w:sz="0" w:space="0" w:color="auto"/>
        <w:bottom w:val="none" w:sz="0" w:space="0" w:color="auto"/>
        <w:right w:val="none" w:sz="0" w:space="0" w:color="auto"/>
      </w:divBdr>
    </w:div>
    <w:div w:id="1770544124">
      <w:bodyDiv w:val="1"/>
      <w:marLeft w:val="0"/>
      <w:marRight w:val="0"/>
      <w:marTop w:val="0"/>
      <w:marBottom w:val="0"/>
      <w:divBdr>
        <w:top w:val="none" w:sz="0" w:space="0" w:color="auto"/>
        <w:left w:val="none" w:sz="0" w:space="0" w:color="auto"/>
        <w:bottom w:val="none" w:sz="0" w:space="0" w:color="auto"/>
        <w:right w:val="none" w:sz="0" w:space="0" w:color="auto"/>
      </w:divBdr>
    </w:div>
    <w:div w:id="1789470270">
      <w:bodyDiv w:val="1"/>
      <w:marLeft w:val="0"/>
      <w:marRight w:val="0"/>
      <w:marTop w:val="0"/>
      <w:marBottom w:val="0"/>
      <w:divBdr>
        <w:top w:val="none" w:sz="0" w:space="0" w:color="auto"/>
        <w:left w:val="none" w:sz="0" w:space="0" w:color="auto"/>
        <w:bottom w:val="none" w:sz="0" w:space="0" w:color="auto"/>
        <w:right w:val="none" w:sz="0" w:space="0" w:color="auto"/>
      </w:divBdr>
    </w:div>
    <w:div w:id="1792628864">
      <w:bodyDiv w:val="1"/>
      <w:marLeft w:val="0"/>
      <w:marRight w:val="0"/>
      <w:marTop w:val="0"/>
      <w:marBottom w:val="0"/>
      <w:divBdr>
        <w:top w:val="none" w:sz="0" w:space="0" w:color="auto"/>
        <w:left w:val="none" w:sz="0" w:space="0" w:color="auto"/>
        <w:bottom w:val="none" w:sz="0" w:space="0" w:color="auto"/>
        <w:right w:val="none" w:sz="0" w:space="0" w:color="auto"/>
      </w:divBdr>
    </w:div>
    <w:div w:id="1812362753">
      <w:bodyDiv w:val="1"/>
      <w:marLeft w:val="0"/>
      <w:marRight w:val="0"/>
      <w:marTop w:val="0"/>
      <w:marBottom w:val="0"/>
      <w:divBdr>
        <w:top w:val="none" w:sz="0" w:space="0" w:color="auto"/>
        <w:left w:val="none" w:sz="0" w:space="0" w:color="auto"/>
        <w:bottom w:val="none" w:sz="0" w:space="0" w:color="auto"/>
        <w:right w:val="none" w:sz="0" w:space="0" w:color="auto"/>
      </w:divBdr>
      <w:divsChild>
        <w:div w:id="618877026">
          <w:marLeft w:val="0"/>
          <w:marRight w:val="0"/>
          <w:marTop w:val="120"/>
          <w:marBottom w:val="0"/>
          <w:divBdr>
            <w:top w:val="none" w:sz="0" w:space="0" w:color="auto"/>
            <w:left w:val="none" w:sz="0" w:space="0" w:color="auto"/>
            <w:bottom w:val="none" w:sz="0" w:space="0" w:color="auto"/>
            <w:right w:val="none" w:sz="0" w:space="0" w:color="auto"/>
          </w:divBdr>
        </w:div>
        <w:div w:id="1728066600">
          <w:marLeft w:val="0"/>
          <w:marRight w:val="0"/>
          <w:marTop w:val="120"/>
          <w:marBottom w:val="0"/>
          <w:divBdr>
            <w:top w:val="none" w:sz="0" w:space="0" w:color="auto"/>
            <w:left w:val="none" w:sz="0" w:space="0" w:color="auto"/>
            <w:bottom w:val="none" w:sz="0" w:space="0" w:color="auto"/>
            <w:right w:val="none" w:sz="0" w:space="0" w:color="auto"/>
          </w:divBdr>
        </w:div>
      </w:divsChild>
    </w:div>
    <w:div w:id="1815441048">
      <w:bodyDiv w:val="1"/>
      <w:marLeft w:val="0"/>
      <w:marRight w:val="0"/>
      <w:marTop w:val="0"/>
      <w:marBottom w:val="0"/>
      <w:divBdr>
        <w:top w:val="none" w:sz="0" w:space="0" w:color="auto"/>
        <w:left w:val="none" w:sz="0" w:space="0" w:color="auto"/>
        <w:bottom w:val="none" w:sz="0" w:space="0" w:color="auto"/>
        <w:right w:val="none" w:sz="0" w:space="0" w:color="auto"/>
      </w:divBdr>
      <w:divsChild>
        <w:div w:id="1239558613">
          <w:marLeft w:val="60"/>
          <w:marRight w:val="0"/>
          <w:marTop w:val="0"/>
          <w:marBottom w:val="0"/>
          <w:divBdr>
            <w:top w:val="none" w:sz="0" w:space="0" w:color="auto"/>
            <w:left w:val="none" w:sz="0" w:space="0" w:color="auto"/>
            <w:bottom w:val="none" w:sz="0" w:space="0" w:color="auto"/>
            <w:right w:val="none" w:sz="0" w:space="0" w:color="auto"/>
          </w:divBdr>
          <w:divsChild>
            <w:div w:id="407772954">
              <w:marLeft w:val="0"/>
              <w:marRight w:val="0"/>
              <w:marTop w:val="0"/>
              <w:marBottom w:val="0"/>
              <w:divBdr>
                <w:top w:val="none" w:sz="0" w:space="0" w:color="auto"/>
                <w:left w:val="none" w:sz="0" w:space="0" w:color="auto"/>
                <w:bottom w:val="none" w:sz="0" w:space="0" w:color="auto"/>
                <w:right w:val="none" w:sz="0" w:space="0" w:color="auto"/>
              </w:divBdr>
              <w:divsChild>
                <w:div w:id="184944614">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856842907">
      <w:bodyDiv w:val="1"/>
      <w:marLeft w:val="0"/>
      <w:marRight w:val="0"/>
      <w:marTop w:val="0"/>
      <w:marBottom w:val="0"/>
      <w:divBdr>
        <w:top w:val="none" w:sz="0" w:space="0" w:color="auto"/>
        <w:left w:val="none" w:sz="0" w:space="0" w:color="auto"/>
        <w:bottom w:val="none" w:sz="0" w:space="0" w:color="auto"/>
        <w:right w:val="none" w:sz="0" w:space="0" w:color="auto"/>
      </w:divBdr>
    </w:div>
    <w:div w:id="1868910013">
      <w:bodyDiv w:val="1"/>
      <w:marLeft w:val="0"/>
      <w:marRight w:val="0"/>
      <w:marTop w:val="0"/>
      <w:marBottom w:val="0"/>
      <w:divBdr>
        <w:top w:val="none" w:sz="0" w:space="0" w:color="auto"/>
        <w:left w:val="none" w:sz="0" w:space="0" w:color="auto"/>
        <w:bottom w:val="none" w:sz="0" w:space="0" w:color="auto"/>
        <w:right w:val="none" w:sz="0" w:space="0" w:color="auto"/>
      </w:divBdr>
    </w:div>
    <w:div w:id="1941988247">
      <w:bodyDiv w:val="1"/>
      <w:marLeft w:val="0"/>
      <w:marRight w:val="0"/>
      <w:marTop w:val="0"/>
      <w:marBottom w:val="0"/>
      <w:divBdr>
        <w:top w:val="none" w:sz="0" w:space="0" w:color="auto"/>
        <w:left w:val="none" w:sz="0" w:space="0" w:color="auto"/>
        <w:bottom w:val="none" w:sz="0" w:space="0" w:color="auto"/>
        <w:right w:val="none" w:sz="0" w:space="0" w:color="auto"/>
      </w:divBdr>
    </w:div>
    <w:div w:id="1954053708">
      <w:bodyDiv w:val="1"/>
      <w:marLeft w:val="0"/>
      <w:marRight w:val="0"/>
      <w:marTop w:val="0"/>
      <w:marBottom w:val="0"/>
      <w:divBdr>
        <w:top w:val="none" w:sz="0" w:space="0" w:color="auto"/>
        <w:left w:val="none" w:sz="0" w:space="0" w:color="auto"/>
        <w:bottom w:val="none" w:sz="0" w:space="0" w:color="auto"/>
        <w:right w:val="none" w:sz="0" w:space="0" w:color="auto"/>
      </w:divBdr>
    </w:div>
    <w:div w:id="1964994242">
      <w:bodyDiv w:val="1"/>
      <w:marLeft w:val="0"/>
      <w:marRight w:val="0"/>
      <w:marTop w:val="0"/>
      <w:marBottom w:val="0"/>
      <w:divBdr>
        <w:top w:val="none" w:sz="0" w:space="0" w:color="auto"/>
        <w:left w:val="none" w:sz="0" w:space="0" w:color="auto"/>
        <w:bottom w:val="none" w:sz="0" w:space="0" w:color="auto"/>
        <w:right w:val="none" w:sz="0" w:space="0" w:color="auto"/>
      </w:divBdr>
    </w:div>
    <w:div w:id="2004697431">
      <w:bodyDiv w:val="1"/>
      <w:marLeft w:val="0"/>
      <w:marRight w:val="0"/>
      <w:marTop w:val="0"/>
      <w:marBottom w:val="0"/>
      <w:divBdr>
        <w:top w:val="none" w:sz="0" w:space="0" w:color="auto"/>
        <w:left w:val="none" w:sz="0" w:space="0" w:color="auto"/>
        <w:bottom w:val="none" w:sz="0" w:space="0" w:color="auto"/>
        <w:right w:val="none" w:sz="0" w:space="0" w:color="auto"/>
      </w:divBdr>
    </w:div>
    <w:div w:id="2020233622">
      <w:bodyDiv w:val="1"/>
      <w:marLeft w:val="0"/>
      <w:marRight w:val="0"/>
      <w:marTop w:val="0"/>
      <w:marBottom w:val="0"/>
      <w:divBdr>
        <w:top w:val="none" w:sz="0" w:space="0" w:color="auto"/>
        <w:left w:val="none" w:sz="0" w:space="0" w:color="auto"/>
        <w:bottom w:val="none" w:sz="0" w:space="0" w:color="auto"/>
        <w:right w:val="none" w:sz="0" w:space="0" w:color="auto"/>
      </w:divBdr>
    </w:div>
    <w:div w:id="2022004991">
      <w:bodyDiv w:val="1"/>
      <w:marLeft w:val="0"/>
      <w:marRight w:val="0"/>
      <w:marTop w:val="0"/>
      <w:marBottom w:val="0"/>
      <w:divBdr>
        <w:top w:val="none" w:sz="0" w:space="0" w:color="auto"/>
        <w:left w:val="none" w:sz="0" w:space="0" w:color="auto"/>
        <w:bottom w:val="none" w:sz="0" w:space="0" w:color="auto"/>
        <w:right w:val="none" w:sz="0" w:space="0" w:color="auto"/>
      </w:divBdr>
      <w:divsChild>
        <w:div w:id="56129435">
          <w:marLeft w:val="135"/>
          <w:marRight w:val="135"/>
          <w:marTop w:val="0"/>
          <w:marBottom w:val="90"/>
          <w:divBdr>
            <w:top w:val="none" w:sz="0" w:space="0" w:color="auto"/>
            <w:left w:val="none" w:sz="0" w:space="0" w:color="auto"/>
            <w:bottom w:val="none" w:sz="0" w:space="0" w:color="auto"/>
            <w:right w:val="none" w:sz="0" w:space="0" w:color="auto"/>
          </w:divBdr>
        </w:div>
        <w:div w:id="592278876">
          <w:marLeft w:val="135"/>
          <w:marRight w:val="135"/>
          <w:marTop w:val="0"/>
          <w:marBottom w:val="90"/>
          <w:divBdr>
            <w:top w:val="none" w:sz="0" w:space="0" w:color="auto"/>
            <w:left w:val="none" w:sz="0" w:space="0" w:color="auto"/>
            <w:bottom w:val="none" w:sz="0" w:space="0" w:color="auto"/>
            <w:right w:val="none" w:sz="0" w:space="0" w:color="auto"/>
          </w:divBdr>
        </w:div>
        <w:div w:id="873083147">
          <w:marLeft w:val="135"/>
          <w:marRight w:val="135"/>
          <w:marTop w:val="0"/>
          <w:marBottom w:val="90"/>
          <w:divBdr>
            <w:top w:val="none" w:sz="0" w:space="0" w:color="auto"/>
            <w:left w:val="none" w:sz="0" w:space="0" w:color="auto"/>
            <w:bottom w:val="none" w:sz="0" w:space="0" w:color="auto"/>
            <w:right w:val="none" w:sz="0" w:space="0" w:color="auto"/>
          </w:divBdr>
        </w:div>
        <w:div w:id="1458374978">
          <w:marLeft w:val="135"/>
          <w:marRight w:val="135"/>
          <w:marTop w:val="0"/>
          <w:marBottom w:val="90"/>
          <w:divBdr>
            <w:top w:val="none" w:sz="0" w:space="0" w:color="auto"/>
            <w:left w:val="none" w:sz="0" w:space="0" w:color="auto"/>
            <w:bottom w:val="none" w:sz="0" w:space="0" w:color="auto"/>
            <w:right w:val="none" w:sz="0" w:space="0" w:color="auto"/>
          </w:divBdr>
        </w:div>
      </w:divsChild>
    </w:div>
    <w:div w:id="2029060496">
      <w:bodyDiv w:val="1"/>
      <w:marLeft w:val="0"/>
      <w:marRight w:val="0"/>
      <w:marTop w:val="0"/>
      <w:marBottom w:val="0"/>
      <w:divBdr>
        <w:top w:val="none" w:sz="0" w:space="0" w:color="auto"/>
        <w:left w:val="none" w:sz="0" w:space="0" w:color="auto"/>
        <w:bottom w:val="none" w:sz="0" w:space="0" w:color="auto"/>
        <w:right w:val="none" w:sz="0" w:space="0" w:color="auto"/>
      </w:divBdr>
    </w:div>
    <w:div w:id="2030063079">
      <w:bodyDiv w:val="1"/>
      <w:marLeft w:val="0"/>
      <w:marRight w:val="0"/>
      <w:marTop w:val="0"/>
      <w:marBottom w:val="0"/>
      <w:divBdr>
        <w:top w:val="none" w:sz="0" w:space="0" w:color="auto"/>
        <w:left w:val="none" w:sz="0" w:space="0" w:color="auto"/>
        <w:bottom w:val="none" w:sz="0" w:space="0" w:color="auto"/>
        <w:right w:val="none" w:sz="0" w:space="0" w:color="auto"/>
      </w:divBdr>
    </w:div>
    <w:div w:id="2042898490">
      <w:bodyDiv w:val="1"/>
      <w:marLeft w:val="0"/>
      <w:marRight w:val="0"/>
      <w:marTop w:val="0"/>
      <w:marBottom w:val="0"/>
      <w:divBdr>
        <w:top w:val="none" w:sz="0" w:space="0" w:color="auto"/>
        <w:left w:val="none" w:sz="0" w:space="0" w:color="auto"/>
        <w:bottom w:val="none" w:sz="0" w:space="0" w:color="auto"/>
        <w:right w:val="none" w:sz="0" w:space="0" w:color="auto"/>
      </w:divBdr>
    </w:div>
    <w:div w:id="2049065599">
      <w:bodyDiv w:val="1"/>
      <w:marLeft w:val="0"/>
      <w:marRight w:val="0"/>
      <w:marTop w:val="0"/>
      <w:marBottom w:val="0"/>
      <w:divBdr>
        <w:top w:val="none" w:sz="0" w:space="0" w:color="auto"/>
        <w:left w:val="none" w:sz="0" w:space="0" w:color="auto"/>
        <w:bottom w:val="none" w:sz="0" w:space="0" w:color="auto"/>
        <w:right w:val="none" w:sz="0" w:space="0" w:color="auto"/>
      </w:divBdr>
    </w:div>
    <w:div w:id="2059281762">
      <w:bodyDiv w:val="1"/>
      <w:marLeft w:val="0"/>
      <w:marRight w:val="0"/>
      <w:marTop w:val="0"/>
      <w:marBottom w:val="0"/>
      <w:divBdr>
        <w:top w:val="none" w:sz="0" w:space="0" w:color="auto"/>
        <w:left w:val="none" w:sz="0" w:space="0" w:color="auto"/>
        <w:bottom w:val="none" w:sz="0" w:space="0" w:color="auto"/>
        <w:right w:val="none" w:sz="0" w:space="0" w:color="auto"/>
      </w:divBdr>
    </w:div>
    <w:div w:id="2061585808">
      <w:bodyDiv w:val="1"/>
      <w:marLeft w:val="0"/>
      <w:marRight w:val="0"/>
      <w:marTop w:val="0"/>
      <w:marBottom w:val="0"/>
      <w:divBdr>
        <w:top w:val="none" w:sz="0" w:space="0" w:color="auto"/>
        <w:left w:val="none" w:sz="0" w:space="0" w:color="auto"/>
        <w:bottom w:val="none" w:sz="0" w:space="0" w:color="auto"/>
        <w:right w:val="none" w:sz="0" w:space="0" w:color="auto"/>
      </w:divBdr>
    </w:div>
    <w:div w:id="207901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stat.gov.ru/storage/mediabank/osn-08-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B6AF-8956-4359-A51C-1F544507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18</Pages>
  <Words>5543</Words>
  <Characters>31598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AbashevaAG</dc:creator>
  <cp:keywords/>
  <dc:description/>
  <cp:lastModifiedBy>Абашева Анна Геннадьевна</cp:lastModifiedBy>
  <cp:revision>12</cp:revision>
  <cp:lastPrinted>2021-10-18T12:04:00Z</cp:lastPrinted>
  <dcterms:created xsi:type="dcterms:W3CDTF">2021-10-18T11:57:00Z</dcterms:created>
  <dcterms:modified xsi:type="dcterms:W3CDTF">2021-10-21T07:23:00Z</dcterms:modified>
</cp:coreProperties>
</file>