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60A" w:rsidRPr="00AD760A" w:rsidRDefault="00AD760A" w:rsidP="00AD760A">
      <w:pPr>
        <w:spacing w:after="0" w:line="360" w:lineRule="auto"/>
        <w:ind w:firstLine="360"/>
        <w:jc w:val="both"/>
        <w:rPr>
          <w:rFonts w:ascii="Times New Roman" w:hAnsi="Times New Roman" w:cs="Times New Roman"/>
          <w:sz w:val="28"/>
          <w:szCs w:val="28"/>
        </w:rPr>
      </w:pPr>
      <w:proofErr w:type="gramStart"/>
      <w:r w:rsidRPr="00AD760A">
        <w:rPr>
          <w:rFonts w:ascii="Times New Roman" w:hAnsi="Times New Roman" w:cs="Times New Roman"/>
          <w:sz w:val="28"/>
          <w:szCs w:val="28"/>
        </w:rPr>
        <w:t>Для координации всех видов работ по реализации в Липецкой области фронтально-кластерной стратегии инновационного развития  создать при главе администрации Липецкой области научно-технологическую структуру «Экспертный совет по  социально-технологическому управления инновационным развитием региона», который совместно с системным интегратором-университетом проводит социологические исследования инновационного и социального потенциала муниципальных образований, на базе которых разрабатывает инновационные проекты и социальные технологии развития инновационной деятельности в муниципальных образованиях, осуществляет</w:t>
      </w:r>
      <w:proofErr w:type="gramEnd"/>
      <w:r w:rsidRPr="00AD760A">
        <w:rPr>
          <w:rFonts w:ascii="Times New Roman" w:hAnsi="Times New Roman" w:cs="Times New Roman"/>
          <w:sz w:val="28"/>
          <w:szCs w:val="28"/>
        </w:rPr>
        <w:t xml:space="preserve"> повышение квалификации специалистов муниципальных образований, ответственных за инновационное развитие, разработку и реализацию инновационных проектов, а также выполняет научно-консалтинговое сопровождение инновационных проектов в муниципальных образованиях Липецкой области и проводит регулярный оперативный социологический мониторинг инновационного развития муниципальных образований Липецкой области. Этот Экспертный совет должен стать научной базой инновационной реструктуризации социально-экономического комплекса региона.</w:t>
      </w:r>
    </w:p>
    <w:p w:rsidR="00AD760A" w:rsidRPr="00AD760A" w:rsidRDefault="00AD760A" w:rsidP="00AD760A">
      <w:pPr>
        <w:numPr>
          <w:ilvl w:val="0"/>
          <w:numId w:val="1"/>
        </w:numPr>
        <w:spacing w:after="0" w:line="360" w:lineRule="auto"/>
        <w:jc w:val="both"/>
        <w:rPr>
          <w:rFonts w:ascii="Times New Roman" w:hAnsi="Times New Roman" w:cs="Times New Roman"/>
          <w:sz w:val="28"/>
          <w:szCs w:val="28"/>
        </w:rPr>
      </w:pPr>
      <w:r w:rsidRPr="00AD760A">
        <w:rPr>
          <w:rFonts w:ascii="Times New Roman" w:hAnsi="Times New Roman" w:cs="Times New Roman"/>
          <w:sz w:val="28"/>
          <w:szCs w:val="28"/>
        </w:rPr>
        <w:t>Необходимо  формирование социально-экономическая среды, в которой будет задействован человеческий капитал всего населения посредством системной интеграции региональной науки, регионального образования, властных структур, бизнеса и активной части работоспособного населения региона. Подобное возможно при реализации фронтально-кластерной стратегии инновационного развития муниципальных образований Липецкой области, опирающейся на все виды муниципальных, региональных ресурсов и региональное научно-технологическое и кадровое обеспечение.</w:t>
      </w:r>
    </w:p>
    <w:p w:rsidR="00AD760A" w:rsidRPr="00AD760A" w:rsidRDefault="00AD760A" w:rsidP="00AD760A">
      <w:pPr>
        <w:numPr>
          <w:ilvl w:val="0"/>
          <w:numId w:val="1"/>
        </w:numPr>
        <w:spacing w:after="0" w:line="360" w:lineRule="auto"/>
        <w:jc w:val="both"/>
        <w:rPr>
          <w:rFonts w:ascii="Times New Roman" w:hAnsi="Times New Roman" w:cs="Times New Roman"/>
          <w:sz w:val="28"/>
          <w:szCs w:val="28"/>
        </w:rPr>
      </w:pPr>
      <w:r w:rsidRPr="00AD760A">
        <w:rPr>
          <w:rFonts w:ascii="Times New Roman" w:hAnsi="Times New Roman" w:cs="Times New Roman"/>
          <w:sz w:val="28"/>
          <w:szCs w:val="28"/>
        </w:rPr>
        <w:t>Для активизации человеческого капитала субъектов и непосредственных участников инновационной деятельности необходимо:</w:t>
      </w:r>
    </w:p>
    <w:p w:rsidR="00AD760A" w:rsidRPr="00AD760A" w:rsidRDefault="00AD760A" w:rsidP="00AD760A">
      <w:pPr>
        <w:numPr>
          <w:ilvl w:val="0"/>
          <w:numId w:val="2"/>
        </w:numPr>
        <w:tabs>
          <w:tab w:val="clear" w:pos="1068"/>
          <w:tab w:val="num" w:pos="720"/>
        </w:tabs>
        <w:spacing w:after="0" w:line="360" w:lineRule="auto"/>
        <w:ind w:left="720"/>
        <w:jc w:val="both"/>
        <w:rPr>
          <w:rFonts w:ascii="Times New Roman" w:hAnsi="Times New Roman" w:cs="Times New Roman"/>
          <w:sz w:val="28"/>
          <w:szCs w:val="28"/>
        </w:rPr>
      </w:pPr>
      <w:r w:rsidRPr="00AD760A">
        <w:rPr>
          <w:rFonts w:ascii="Times New Roman" w:hAnsi="Times New Roman" w:cs="Times New Roman"/>
          <w:sz w:val="28"/>
          <w:szCs w:val="28"/>
        </w:rPr>
        <w:lastRenderedPageBreak/>
        <w:t>Разработать программу, состоящую из инновационных проектов, ориентированных на местные ресурсы, традиции, обычаи, интересы и мотивы активной части местного сообщества.</w:t>
      </w:r>
    </w:p>
    <w:p w:rsidR="00AD760A" w:rsidRPr="00AD760A" w:rsidRDefault="00AD760A" w:rsidP="00AD760A">
      <w:pPr>
        <w:numPr>
          <w:ilvl w:val="0"/>
          <w:numId w:val="2"/>
        </w:numPr>
        <w:tabs>
          <w:tab w:val="clear" w:pos="1068"/>
          <w:tab w:val="num" w:pos="720"/>
        </w:tabs>
        <w:spacing w:after="0" w:line="360" w:lineRule="auto"/>
        <w:ind w:left="720"/>
        <w:jc w:val="both"/>
        <w:rPr>
          <w:rFonts w:ascii="Times New Roman" w:hAnsi="Times New Roman" w:cs="Times New Roman"/>
          <w:sz w:val="28"/>
          <w:szCs w:val="28"/>
        </w:rPr>
      </w:pPr>
      <w:r w:rsidRPr="00AD760A">
        <w:rPr>
          <w:rFonts w:ascii="Times New Roman" w:hAnsi="Times New Roman" w:cs="Times New Roman"/>
          <w:sz w:val="28"/>
          <w:szCs w:val="28"/>
        </w:rPr>
        <w:t xml:space="preserve">В инновационных проектах обеспечить реальное, всем понятное разрешение противоречия между трудом и собственностью (формирование большой социальной группы работников-собственников), позволяющее активизировать повышение производительности труда каждого участника инновационного проекта, доминирование ценности самовыражения, желание участвовать в самофинансировании, вкладывая трудовые (в том числе и интеллектуальные), денежные и материально-вещественные инвестиционные ресурсы. </w:t>
      </w:r>
    </w:p>
    <w:p w:rsidR="00AD760A" w:rsidRPr="00AD760A" w:rsidRDefault="00AD760A" w:rsidP="00AD760A">
      <w:pPr>
        <w:numPr>
          <w:ilvl w:val="0"/>
          <w:numId w:val="2"/>
        </w:numPr>
        <w:tabs>
          <w:tab w:val="clear" w:pos="1068"/>
          <w:tab w:val="num" w:pos="720"/>
        </w:tabs>
        <w:spacing w:after="0" w:line="360" w:lineRule="auto"/>
        <w:ind w:left="720"/>
        <w:jc w:val="both"/>
        <w:rPr>
          <w:rFonts w:ascii="Times New Roman" w:hAnsi="Times New Roman" w:cs="Times New Roman"/>
          <w:sz w:val="28"/>
          <w:szCs w:val="28"/>
        </w:rPr>
      </w:pPr>
      <w:r w:rsidRPr="00AD760A">
        <w:rPr>
          <w:rFonts w:ascii="Times New Roman" w:hAnsi="Times New Roman" w:cs="Times New Roman"/>
          <w:sz w:val="28"/>
          <w:szCs w:val="28"/>
        </w:rPr>
        <w:t>Организовать повышение квалификации административно-управленческого персонала и непосредственных участников инновационной деятельности до уровня позволяющего добиться максимальной производительности труда работников-собственников в реализации инновационных проектов.</w:t>
      </w:r>
    </w:p>
    <w:p w:rsidR="00AD760A" w:rsidRPr="00AD760A" w:rsidRDefault="00AD760A" w:rsidP="00AD760A">
      <w:pPr>
        <w:numPr>
          <w:ilvl w:val="0"/>
          <w:numId w:val="2"/>
        </w:numPr>
        <w:tabs>
          <w:tab w:val="clear" w:pos="1068"/>
          <w:tab w:val="num" w:pos="720"/>
        </w:tabs>
        <w:spacing w:after="0" w:line="360" w:lineRule="auto"/>
        <w:ind w:left="720"/>
        <w:jc w:val="both"/>
        <w:rPr>
          <w:rFonts w:ascii="Times New Roman" w:hAnsi="Times New Roman" w:cs="Times New Roman"/>
          <w:sz w:val="28"/>
          <w:szCs w:val="28"/>
        </w:rPr>
      </w:pPr>
      <w:r w:rsidRPr="00AD760A">
        <w:rPr>
          <w:rFonts w:ascii="Times New Roman" w:hAnsi="Times New Roman" w:cs="Times New Roman"/>
          <w:sz w:val="28"/>
          <w:szCs w:val="28"/>
        </w:rPr>
        <w:t>Обеспечить оперативное научно-технологическое сопровождение реализации инновационных проектов.</w:t>
      </w:r>
    </w:p>
    <w:p w:rsidR="00AD760A" w:rsidRPr="00AD760A" w:rsidRDefault="00AD760A" w:rsidP="00AD760A">
      <w:pPr>
        <w:numPr>
          <w:ilvl w:val="0"/>
          <w:numId w:val="2"/>
        </w:numPr>
        <w:tabs>
          <w:tab w:val="clear" w:pos="1068"/>
          <w:tab w:val="num" w:pos="720"/>
        </w:tabs>
        <w:spacing w:after="0" w:line="360" w:lineRule="auto"/>
        <w:ind w:left="720"/>
        <w:jc w:val="both"/>
        <w:rPr>
          <w:rFonts w:ascii="Times New Roman" w:hAnsi="Times New Roman" w:cs="Times New Roman"/>
          <w:sz w:val="28"/>
          <w:szCs w:val="28"/>
        </w:rPr>
      </w:pPr>
      <w:r w:rsidRPr="00AD760A">
        <w:rPr>
          <w:rFonts w:ascii="Times New Roman" w:hAnsi="Times New Roman" w:cs="Times New Roman"/>
          <w:sz w:val="28"/>
          <w:szCs w:val="28"/>
        </w:rPr>
        <w:t>Обеспечить максимальную занятость всего экономически активного населения.</w:t>
      </w:r>
    </w:p>
    <w:p w:rsidR="00AD760A" w:rsidRPr="00AD760A" w:rsidRDefault="00AD760A" w:rsidP="00AD760A">
      <w:pPr>
        <w:numPr>
          <w:ilvl w:val="0"/>
          <w:numId w:val="1"/>
        </w:numPr>
        <w:spacing w:after="0" w:line="360" w:lineRule="auto"/>
        <w:jc w:val="both"/>
        <w:rPr>
          <w:rFonts w:ascii="Times New Roman" w:hAnsi="Times New Roman" w:cs="Times New Roman"/>
          <w:sz w:val="28"/>
          <w:szCs w:val="28"/>
        </w:rPr>
      </w:pPr>
      <w:r w:rsidRPr="00AD760A">
        <w:rPr>
          <w:rFonts w:ascii="Times New Roman" w:hAnsi="Times New Roman" w:cs="Times New Roman"/>
          <w:sz w:val="28"/>
          <w:szCs w:val="28"/>
        </w:rPr>
        <w:t xml:space="preserve">Создать многофункциональный ресурсный центр, обеспечивающий потребности развития социального предпринимательства, </w:t>
      </w:r>
      <w:proofErr w:type="spellStart"/>
      <w:r w:rsidRPr="00AD760A">
        <w:rPr>
          <w:rFonts w:ascii="Times New Roman" w:hAnsi="Times New Roman" w:cs="Times New Roman"/>
          <w:sz w:val="28"/>
          <w:szCs w:val="28"/>
        </w:rPr>
        <w:t>краудсорсинга</w:t>
      </w:r>
      <w:proofErr w:type="spellEnd"/>
      <w:r w:rsidRPr="00AD760A">
        <w:rPr>
          <w:rFonts w:ascii="Times New Roman" w:hAnsi="Times New Roman" w:cs="Times New Roman"/>
          <w:sz w:val="28"/>
          <w:szCs w:val="28"/>
        </w:rPr>
        <w:t xml:space="preserve">, социальной рекламы,  социальных практик, гражданских инициатив. </w:t>
      </w:r>
    </w:p>
    <w:p w:rsidR="00AD760A" w:rsidRPr="00AD760A" w:rsidRDefault="00AD760A" w:rsidP="00AD760A">
      <w:pPr>
        <w:spacing w:after="0" w:line="360" w:lineRule="auto"/>
        <w:ind w:left="360"/>
        <w:jc w:val="both"/>
        <w:rPr>
          <w:rFonts w:ascii="Times New Roman" w:hAnsi="Times New Roman" w:cs="Times New Roman"/>
          <w:sz w:val="28"/>
          <w:szCs w:val="28"/>
        </w:rPr>
      </w:pPr>
      <w:r w:rsidRPr="00AD760A">
        <w:rPr>
          <w:rFonts w:ascii="Times New Roman" w:hAnsi="Times New Roman" w:cs="Times New Roman"/>
          <w:sz w:val="28"/>
          <w:szCs w:val="28"/>
        </w:rPr>
        <w:t xml:space="preserve">МРЦ мог стать бы  </w:t>
      </w:r>
      <w:r w:rsidRPr="00AD760A">
        <w:rPr>
          <w:rFonts w:ascii="Times New Roman" w:hAnsi="Times New Roman" w:cs="Times New Roman"/>
          <w:color w:val="000000"/>
          <w:sz w:val="28"/>
          <w:szCs w:val="28"/>
        </w:rPr>
        <w:t xml:space="preserve">ведущим транслятором  идей, технологий, механизмов инновационного социального и экономического развития Липецкой области через развитие человеческого потенциала. </w:t>
      </w:r>
      <w:r w:rsidRPr="00AD760A">
        <w:rPr>
          <w:rFonts w:ascii="Times New Roman" w:hAnsi="Times New Roman" w:cs="Times New Roman"/>
          <w:sz w:val="28"/>
          <w:szCs w:val="28"/>
        </w:rPr>
        <w:t xml:space="preserve"> </w:t>
      </w:r>
    </w:p>
    <w:p w:rsidR="00AD760A" w:rsidRPr="00AD760A" w:rsidRDefault="00AD760A" w:rsidP="00AD760A">
      <w:pPr>
        <w:pStyle w:val="a4"/>
        <w:numPr>
          <w:ilvl w:val="0"/>
          <w:numId w:val="1"/>
        </w:numPr>
        <w:spacing w:line="360" w:lineRule="auto"/>
        <w:jc w:val="both"/>
        <w:rPr>
          <w:rFonts w:ascii="Times New Roman" w:hAnsi="Times New Roman" w:cs="Times New Roman"/>
          <w:sz w:val="28"/>
          <w:szCs w:val="28"/>
        </w:rPr>
      </w:pPr>
      <w:proofErr w:type="gramStart"/>
      <w:r w:rsidRPr="00AD760A">
        <w:rPr>
          <w:rFonts w:ascii="Times New Roman" w:hAnsi="Times New Roman" w:cs="Times New Roman"/>
          <w:sz w:val="28"/>
          <w:szCs w:val="28"/>
        </w:rPr>
        <w:t xml:space="preserve">Оптимизировать имеющиеся структуры сферы общественно-государственных отношений, развития институтов гражданского общества, молодежной политики, связям с общественностью, развития </w:t>
      </w:r>
      <w:r w:rsidRPr="00AD760A">
        <w:rPr>
          <w:rFonts w:ascii="Times New Roman" w:hAnsi="Times New Roman" w:cs="Times New Roman"/>
          <w:sz w:val="28"/>
          <w:szCs w:val="28"/>
        </w:rPr>
        <w:lastRenderedPageBreak/>
        <w:t>гражданских инициатив, благотворительности в единый эффективный отраслевой исполнительный орган государственной власти области, осуществляющий свои полномочия во взаимодействии со структурами администрации Липецкой области, исполнительными органами государственной власти Липецкой области, территориальными органами федеральных органов исполнительной власти, органами местного самоуправления, общественными объединениями и некоммерческими организациями, гражданами.</w:t>
      </w:r>
      <w:proofErr w:type="gramEnd"/>
      <w:r w:rsidRPr="00AD760A">
        <w:rPr>
          <w:rFonts w:ascii="Times New Roman" w:hAnsi="Times New Roman" w:cs="Times New Roman"/>
          <w:sz w:val="28"/>
          <w:szCs w:val="28"/>
        </w:rPr>
        <w:t xml:space="preserve"> Основная цель деятельности которого - активизация человеческого потенциала региона. Ряд подведомственных учреждений и организаций общественно-государственного партнерства решили бы серию задач по кадровому обеспечению,  активизации практик специалистов по инновационному менеджменту, системному анализу и управлению инновациями, обеспечивающими максимально возможное участие экономически активного населения в инновационной деятельности.</w:t>
      </w:r>
    </w:p>
    <w:p w:rsidR="00AD760A" w:rsidRPr="00AD760A" w:rsidRDefault="00AD760A" w:rsidP="00AD760A">
      <w:pPr>
        <w:pStyle w:val="a4"/>
        <w:numPr>
          <w:ilvl w:val="0"/>
          <w:numId w:val="1"/>
        </w:numPr>
        <w:spacing w:line="360" w:lineRule="auto"/>
        <w:jc w:val="both"/>
        <w:rPr>
          <w:rFonts w:ascii="Times New Roman" w:hAnsi="Times New Roman" w:cs="Times New Roman"/>
          <w:sz w:val="28"/>
          <w:szCs w:val="28"/>
        </w:rPr>
      </w:pPr>
      <w:r w:rsidRPr="00AD760A">
        <w:rPr>
          <w:rFonts w:ascii="Times New Roman" w:hAnsi="Times New Roman" w:cs="Times New Roman"/>
          <w:sz w:val="28"/>
          <w:szCs w:val="28"/>
        </w:rPr>
        <w:t>Открыть кризисный центр помощи бездомным и людям, оказавшимся в тяжелой жизненной ситуации. По предварительным подсчетам в нашем городе насчитывается до 1,5 тысяч бездомных. Больше половины из них лишились крова из-за действий мошенников или по семейным обстоятельствам. Региону необходим центр, в котором любой нуждающийся сможет получить крышу над головой, пищу, одежду, первичную медицинскую помощь, юридическую консультацию и сопровождение для получения необходимых документов, не зависимо - есть у него регистрация, или нет.</w:t>
      </w:r>
    </w:p>
    <w:p w:rsidR="00AD760A" w:rsidRPr="00AD760A" w:rsidRDefault="00AD760A" w:rsidP="00AD760A">
      <w:pPr>
        <w:pStyle w:val="ConsPlusNormal"/>
        <w:widowControl/>
        <w:numPr>
          <w:ilvl w:val="0"/>
          <w:numId w:val="1"/>
        </w:numPr>
        <w:spacing w:line="360" w:lineRule="auto"/>
        <w:jc w:val="both"/>
        <w:rPr>
          <w:rFonts w:ascii="Times New Roman" w:hAnsi="Times New Roman" w:cs="Times New Roman"/>
          <w:sz w:val="28"/>
          <w:szCs w:val="28"/>
        </w:rPr>
      </w:pPr>
      <w:r w:rsidRPr="00AD760A">
        <w:rPr>
          <w:rFonts w:ascii="Times New Roman" w:hAnsi="Times New Roman" w:cs="Times New Roman"/>
          <w:sz w:val="28"/>
          <w:szCs w:val="28"/>
        </w:rPr>
        <w:t xml:space="preserve">Разработка  и проведение информационной кампании, направленной на формирование позитивного общественного мнения о события во всех сферах развития региона. </w:t>
      </w:r>
      <w:proofErr w:type="gramStart"/>
      <w:r w:rsidRPr="00AD760A">
        <w:rPr>
          <w:rFonts w:ascii="Times New Roman" w:hAnsi="Times New Roman" w:cs="Times New Roman"/>
          <w:sz w:val="28"/>
          <w:szCs w:val="28"/>
        </w:rPr>
        <w:t xml:space="preserve">Главная цель информационной кампании: </w:t>
      </w:r>
      <w:r w:rsidRPr="00AD760A">
        <w:rPr>
          <w:rFonts w:ascii="Times New Roman" w:hAnsi="Times New Roman" w:cs="Times New Roman"/>
          <w:bCs/>
          <w:sz w:val="28"/>
          <w:szCs w:val="28"/>
        </w:rPr>
        <w:t>профилактика депрессии</w:t>
      </w:r>
      <w:r w:rsidRPr="00AD760A">
        <w:rPr>
          <w:rFonts w:ascii="Times New Roman" w:hAnsi="Times New Roman" w:cs="Times New Roman"/>
          <w:i/>
          <w:iCs/>
          <w:sz w:val="28"/>
          <w:szCs w:val="28"/>
        </w:rPr>
        <w:t xml:space="preserve">  (ярко, сочно, вкусно, весело, жизнь, музыка, добро, доброе дело, свое дело, цели в жизни, целеустремленность</w:t>
      </w:r>
      <w:r w:rsidRPr="00AD760A">
        <w:rPr>
          <w:rFonts w:ascii="Times New Roman" w:hAnsi="Times New Roman" w:cs="Times New Roman"/>
          <w:bCs/>
          <w:sz w:val="28"/>
          <w:szCs w:val="28"/>
        </w:rPr>
        <w:t>).</w:t>
      </w:r>
      <w:proofErr w:type="gramEnd"/>
      <w:r w:rsidRPr="00AD760A">
        <w:rPr>
          <w:rFonts w:ascii="Times New Roman" w:hAnsi="Times New Roman" w:cs="Times New Roman"/>
          <w:bCs/>
          <w:sz w:val="28"/>
          <w:szCs w:val="28"/>
        </w:rPr>
        <w:t xml:space="preserve"> Мероприятия:</w:t>
      </w:r>
    </w:p>
    <w:p w:rsidR="00AD760A" w:rsidRPr="00AD760A" w:rsidRDefault="00AD760A" w:rsidP="00AD760A">
      <w:pPr>
        <w:pStyle w:val="ConsPlusNormal"/>
        <w:widowControl/>
        <w:numPr>
          <w:ilvl w:val="0"/>
          <w:numId w:val="3"/>
        </w:numPr>
        <w:spacing w:line="360" w:lineRule="auto"/>
        <w:jc w:val="both"/>
        <w:rPr>
          <w:rFonts w:ascii="Times New Roman" w:hAnsi="Times New Roman" w:cs="Times New Roman"/>
          <w:sz w:val="28"/>
          <w:szCs w:val="28"/>
        </w:rPr>
      </w:pPr>
      <w:r w:rsidRPr="00AD760A">
        <w:rPr>
          <w:rFonts w:ascii="Times New Roman" w:hAnsi="Times New Roman" w:cs="Times New Roman"/>
          <w:sz w:val="28"/>
          <w:szCs w:val="28"/>
        </w:rPr>
        <w:lastRenderedPageBreak/>
        <w:t>Социальная реклама формата «Найди свое место в жизни. Стань нужным»;</w:t>
      </w:r>
    </w:p>
    <w:p w:rsidR="00AD760A" w:rsidRPr="00AD760A" w:rsidRDefault="00AD760A" w:rsidP="00AD760A">
      <w:pPr>
        <w:pStyle w:val="ConsPlusNormal"/>
        <w:widowControl/>
        <w:numPr>
          <w:ilvl w:val="0"/>
          <w:numId w:val="3"/>
        </w:numPr>
        <w:spacing w:line="360" w:lineRule="auto"/>
        <w:jc w:val="both"/>
        <w:rPr>
          <w:rFonts w:ascii="Times New Roman" w:hAnsi="Times New Roman" w:cs="Times New Roman"/>
          <w:sz w:val="28"/>
          <w:szCs w:val="28"/>
        </w:rPr>
      </w:pPr>
      <w:r w:rsidRPr="00AD760A">
        <w:rPr>
          <w:rFonts w:ascii="Times New Roman" w:hAnsi="Times New Roman" w:cs="Times New Roman"/>
          <w:sz w:val="28"/>
          <w:szCs w:val="28"/>
        </w:rPr>
        <w:t>Общие трудовые дела: субботники, уборки, высадки с привлечением артистов, музыкантов;</w:t>
      </w:r>
    </w:p>
    <w:p w:rsidR="00AD760A" w:rsidRPr="00AD760A" w:rsidRDefault="00AD760A" w:rsidP="00AD760A">
      <w:pPr>
        <w:pStyle w:val="ConsPlusNormal"/>
        <w:widowControl/>
        <w:numPr>
          <w:ilvl w:val="0"/>
          <w:numId w:val="3"/>
        </w:numPr>
        <w:spacing w:line="360" w:lineRule="auto"/>
        <w:jc w:val="both"/>
        <w:rPr>
          <w:rFonts w:ascii="Times New Roman" w:hAnsi="Times New Roman" w:cs="Times New Roman"/>
          <w:sz w:val="28"/>
          <w:szCs w:val="28"/>
        </w:rPr>
      </w:pPr>
      <w:r w:rsidRPr="00AD760A">
        <w:rPr>
          <w:rFonts w:ascii="Times New Roman" w:hAnsi="Times New Roman" w:cs="Times New Roman"/>
          <w:sz w:val="28"/>
          <w:szCs w:val="28"/>
        </w:rPr>
        <w:t>День «Просто так»;</w:t>
      </w:r>
    </w:p>
    <w:p w:rsidR="00AD760A" w:rsidRPr="00AD760A" w:rsidRDefault="00AD760A" w:rsidP="00AD760A">
      <w:pPr>
        <w:pStyle w:val="ConsPlusNormal"/>
        <w:widowControl/>
        <w:numPr>
          <w:ilvl w:val="0"/>
          <w:numId w:val="3"/>
        </w:numPr>
        <w:spacing w:line="360" w:lineRule="auto"/>
        <w:jc w:val="both"/>
        <w:rPr>
          <w:rFonts w:ascii="Times New Roman" w:hAnsi="Times New Roman" w:cs="Times New Roman"/>
          <w:sz w:val="28"/>
          <w:szCs w:val="28"/>
        </w:rPr>
      </w:pPr>
      <w:r w:rsidRPr="00AD760A">
        <w:rPr>
          <w:rFonts w:ascii="Times New Roman" w:hAnsi="Times New Roman" w:cs="Times New Roman"/>
          <w:sz w:val="28"/>
          <w:szCs w:val="28"/>
        </w:rPr>
        <w:t>Благотворительные мероприятия: добрые дела заставляют людей забыть о том, что им плохо, потому что они видят людей, которым еще хуже, мало того, помогают им. Это очень хорошо.</w:t>
      </w:r>
    </w:p>
    <w:p w:rsidR="00AD760A" w:rsidRPr="00AD760A" w:rsidRDefault="00AD760A" w:rsidP="00AD760A">
      <w:pPr>
        <w:spacing w:after="0" w:line="360" w:lineRule="auto"/>
        <w:ind w:firstLine="708"/>
        <w:jc w:val="both"/>
        <w:rPr>
          <w:rFonts w:ascii="Times New Roman" w:hAnsi="Times New Roman" w:cs="Times New Roman"/>
          <w:iCs/>
          <w:sz w:val="28"/>
          <w:szCs w:val="28"/>
        </w:rPr>
      </w:pPr>
      <w:r w:rsidRPr="00AD760A">
        <w:rPr>
          <w:rFonts w:ascii="Times New Roman" w:hAnsi="Times New Roman" w:cs="Times New Roman"/>
          <w:sz w:val="28"/>
          <w:szCs w:val="28"/>
        </w:rPr>
        <w:t>8.</w:t>
      </w:r>
      <w:r w:rsidRPr="00AD760A">
        <w:rPr>
          <w:rFonts w:ascii="Times New Roman" w:hAnsi="Times New Roman" w:cs="Times New Roman"/>
          <w:iCs/>
          <w:sz w:val="28"/>
          <w:szCs w:val="28"/>
        </w:rPr>
        <w:t xml:space="preserve"> </w:t>
      </w:r>
      <w:proofErr w:type="gramStart"/>
      <w:r w:rsidRPr="00AD760A">
        <w:rPr>
          <w:rFonts w:ascii="Times New Roman" w:hAnsi="Times New Roman" w:cs="Times New Roman"/>
          <w:iCs/>
          <w:sz w:val="28"/>
          <w:szCs w:val="28"/>
        </w:rPr>
        <w:t>Проведение региональной научно-практической конференции «Актуальные проблемы профсоюзного движения и возможные пути их решения», к участию в которой будут приглашены представители всех сторон социального партнерства.</w:t>
      </w:r>
      <w:proofErr w:type="gramEnd"/>
      <w:r w:rsidRPr="00AD760A">
        <w:rPr>
          <w:rFonts w:ascii="Times New Roman" w:hAnsi="Times New Roman" w:cs="Times New Roman"/>
          <w:iCs/>
          <w:sz w:val="28"/>
          <w:szCs w:val="28"/>
        </w:rPr>
        <w:t xml:space="preserve"> </w:t>
      </w:r>
      <w:r w:rsidRPr="00AD760A">
        <w:rPr>
          <w:rStyle w:val="a3"/>
          <w:rFonts w:ascii="Times New Roman" w:hAnsi="Times New Roman" w:cs="Times New Roman"/>
          <w:b w:val="0"/>
          <w:sz w:val="28"/>
          <w:szCs w:val="28"/>
        </w:rPr>
        <w:t xml:space="preserve">Одним из вопросов обсуждения на конференции станет вопрос </w:t>
      </w:r>
      <w:r w:rsidRPr="00AD760A">
        <w:rPr>
          <w:rFonts w:ascii="Times New Roman" w:hAnsi="Times New Roman" w:cs="Times New Roman"/>
          <w:sz w:val="28"/>
          <w:szCs w:val="28"/>
        </w:rPr>
        <w:t xml:space="preserve">объективной </w:t>
      </w:r>
      <w:proofErr w:type="gramStart"/>
      <w:r w:rsidRPr="00AD760A">
        <w:rPr>
          <w:rFonts w:ascii="Times New Roman" w:hAnsi="Times New Roman" w:cs="Times New Roman"/>
          <w:sz w:val="28"/>
          <w:szCs w:val="28"/>
        </w:rPr>
        <w:t>необходимости формирования инновационных форм деятельности профсоюзов</w:t>
      </w:r>
      <w:proofErr w:type="gramEnd"/>
      <w:r w:rsidRPr="00AD760A">
        <w:rPr>
          <w:rFonts w:ascii="Times New Roman" w:hAnsi="Times New Roman" w:cs="Times New Roman"/>
          <w:sz w:val="28"/>
          <w:szCs w:val="28"/>
        </w:rPr>
        <w:t xml:space="preserve"> в решении проблем социальной политики в современных условиях</w:t>
      </w:r>
      <w:r>
        <w:rPr>
          <w:rFonts w:ascii="Times New Roman" w:hAnsi="Times New Roman" w:cs="Times New Roman"/>
          <w:sz w:val="28"/>
          <w:szCs w:val="28"/>
        </w:rPr>
        <w:t>.</w:t>
      </w:r>
      <w:bookmarkStart w:id="0" w:name="_GoBack"/>
      <w:bookmarkEnd w:id="0"/>
    </w:p>
    <w:p w:rsidR="00255AA4" w:rsidRPr="00AD760A" w:rsidRDefault="00255AA4"/>
    <w:p w:rsidR="00AD760A" w:rsidRPr="00AD760A" w:rsidRDefault="00AD760A"/>
    <w:sectPr w:rsidR="00AD760A" w:rsidRPr="00AD7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04F"/>
    <w:multiLevelType w:val="hybridMultilevel"/>
    <w:tmpl w:val="4F2CA356"/>
    <w:lvl w:ilvl="0" w:tplc="11148F62">
      <w:start w:val="1"/>
      <w:numFmt w:val="bullet"/>
      <w:lvlText w:val=""/>
      <w:lvlJc w:val="left"/>
      <w:pPr>
        <w:tabs>
          <w:tab w:val="num" w:pos="1068"/>
        </w:tabs>
        <w:ind w:left="1068" w:hanging="360"/>
      </w:pPr>
      <w:rPr>
        <w:rFonts w:ascii="Symbol" w:hAnsi="Symbol" w:hint="default"/>
        <w:color w:val="auto"/>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rPr>
        <w:rFonts w:hint="default"/>
        <w:color w:val="auto"/>
      </w:r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21666F3B"/>
    <w:multiLevelType w:val="hybridMultilevel"/>
    <w:tmpl w:val="DE9CB51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45CB308A"/>
    <w:multiLevelType w:val="hybridMultilevel"/>
    <w:tmpl w:val="A0F66B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8F"/>
    <w:rsid w:val="00255AA4"/>
    <w:rsid w:val="0048048F"/>
    <w:rsid w:val="00AD7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6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D760A"/>
    <w:rPr>
      <w:b/>
      <w:bCs/>
    </w:rPr>
  </w:style>
  <w:style w:type="paragraph" w:styleId="a4">
    <w:name w:val="List Paragraph"/>
    <w:basedOn w:val="a"/>
    <w:uiPriority w:val="34"/>
    <w:qFormat/>
    <w:rsid w:val="00AD760A"/>
    <w:pPr>
      <w:ind w:left="720"/>
      <w:contextualSpacing/>
    </w:pPr>
  </w:style>
  <w:style w:type="paragraph" w:customStyle="1" w:styleId="ConsPlusNormal">
    <w:name w:val="ConsPlusNormal"/>
    <w:rsid w:val="00AD7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6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D760A"/>
    <w:rPr>
      <w:b/>
      <w:bCs/>
    </w:rPr>
  </w:style>
  <w:style w:type="paragraph" w:styleId="a4">
    <w:name w:val="List Paragraph"/>
    <w:basedOn w:val="a"/>
    <w:uiPriority w:val="34"/>
    <w:qFormat/>
    <w:rsid w:val="00AD760A"/>
    <w:pPr>
      <w:ind w:left="720"/>
      <w:contextualSpacing/>
    </w:pPr>
  </w:style>
  <w:style w:type="paragraph" w:customStyle="1" w:styleId="ConsPlusNormal">
    <w:name w:val="ConsPlusNormal"/>
    <w:rsid w:val="00AD7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5094</Characters>
  <Application>Microsoft Office Word</Application>
  <DocSecurity>0</DocSecurity>
  <Lines>42</Lines>
  <Paragraphs>11</Paragraphs>
  <ScaleCrop>false</ScaleCrop>
  <Company>SPecialiST RePack</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Kab301</dc:creator>
  <cp:keywords/>
  <dc:description/>
  <cp:lastModifiedBy>Kab301</cp:lastModifiedBy>
  <cp:revision>2</cp:revision>
  <dcterms:created xsi:type="dcterms:W3CDTF">2015-01-20T08:38:00Z</dcterms:created>
  <dcterms:modified xsi:type="dcterms:W3CDTF">2015-01-20T08:38:00Z</dcterms:modified>
</cp:coreProperties>
</file>